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7E6452" w14:textId="77777777" w:rsidR="00F63CD1" w:rsidRPr="00F63CD1" w:rsidRDefault="00F63CD1" w:rsidP="00322B73">
      <w:pPr>
        <w:spacing w:after="0" w:line="240" w:lineRule="auto"/>
        <w:rPr>
          <w:rFonts w:ascii="Times New Roman" w:hAnsi="Times New Roman" w:cs="Times New Roman"/>
          <w:sz w:val="18"/>
          <w:szCs w:val="18"/>
          <w:lang w:val="ky-KG"/>
        </w:rPr>
      </w:pPr>
    </w:p>
    <w:p w14:paraId="76DB8C9B" w14:textId="77777777" w:rsidR="00216508" w:rsidRDefault="00216508" w:rsidP="00216508">
      <w:pPr>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СПРАВКА-ОБОСНОВАНИЕ</w:t>
      </w:r>
    </w:p>
    <w:p w14:paraId="2AB478E1" w14:textId="77777777" w:rsidR="00F601ED" w:rsidRDefault="00F601ED" w:rsidP="00216508">
      <w:pPr>
        <w:spacing w:after="0" w:line="240" w:lineRule="auto"/>
        <w:ind w:firstLine="709"/>
        <w:jc w:val="center"/>
        <w:rPr>
          <w:rFonts w:ascii="Times New Roman" w:hAnsi="Times New Roman" w:cs="Times New Roman"/>
          <w:b/>
          <w:sz w:val="28"/>
          <w:szCs w:val="28"/>
        </w:rPr>
      </w:pPr>
    </w:p>
    <w:p w14:paraId="5FAE08F3" w14:textId="14A3CFFB" w:rsidR="00216508" w:rsidRDefault="00213D29" w:rsidP="00216508">
      <w:pPr>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 xml:space="preserve">к проекту </w:t>
      </w:r>
      <w:r w:rsidR="00614A50">
        <w:rPr>
          <w:rFonts w:ascii="Times New Roman" w:hAnsi="Times New Roman" w:cs="Times New Roman"/>
          <w:b/>
          <w:sz w:val="28"/>
          <w:szCs w:val="28"/>
        </w:rPr>
        <w:t>Закону</w:t>
      </w:r>
      <w:r w:rsidR="00216508">
        <w:rPr>
          <w:rFonts w:ascii="Times New Roman" w:hAnsi="Times New Roman" w:cs="Times New Roman"/>
          <w:b/>
          <w:sz w:val="28"/>
          <w:szCs w:val="28"/>
        </w:rPr>
        <w:t xml:space="preserve"> Кыргызской Республики</w:t>
      </w:r>
    </w:p>
    <w:p w14:paraId="329A28D2" w14:textId="2EFB37BB" w:rsidR="00216508" w:rsidRDefault="00DA47C3" w:rsidP="00216508">
      <w:pPr>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 xml:space="preserve">«О внесении изменений </w:t>
      </w:r>
      <w:r w:rsidR="00614A50">
        <w:rPr>
          <w:rFonts w:ascii="Times New Roman" w:hAnsi="Times New Roman" w:cs="Times New Roman"/>
          <w:b/>
          <w:sz w:val="28"/>
          <w:szCs w:val="28"/>
        </w:rPr>
        <w:t>в</w:t>
      </w:r>
      <w:r w:rsidR="003155CA">
        <w:rPr>
          <w:rFonts w:ascii="Times New Roman" w:hAnsi="Times New Roman" w:cs="Times New Roman"/>
          <w:b/>
          <w:sz w:val="28"/>
          <w:szCs w:val="28"/>
        </w:rPr>
        <w:t xml:space="preserve"> законодательные акты</w:t>
      </w:r>
      <w:r w:rsidR="00614A50">
        <w:rPr>
          <w:rFonts w:ascii="Times New Roman" w:hAnsi="Times New Roman" w:cs="Times New Roman"/>
          <w:b/>
          <w:sz w:val="28"/>
          <w:szCs w:val="28"/>
        </w:rPr>
        <w:t xml:space="preserve"> </w:t>
      </w:r>
      <w:r>
        <w:rPr>
          <w:rFonts w:ascii="Times New Roman" w:hAnsi="Times New Roman" w:cs="Times New Roman"/>
          <w:b/>
          <w:sz w:val="28"/>
          <w:szCs w:val="28"/>
        </w:rPr>
        <w:t xml:space="preserve">Кыргызской </w:t>
      </w:r>
      <w:r w:rsidR="00614A50">
        <w:rPr>
          <w:rFonts w:ascii="Times New Roman" w:hAnsi="Times New Roman" w:cs="Times New Roman"/>
          <w:b/>
          <w:sz w:val="28"/>
          <w:szCs w:val="28"/>
        </w:rPr>
        <w:t xml:space="preserve">Республики </w:t>
      </w:r>
      <w:r w:rsidR="00E261E2">
        <w:rPr>
          <w:rFonts w:ascii="Times New Roman" w:hAnsi="Times New Roman" w:cs="Times New Roman"/>
          <w:b/>
          <w:sz w:val="28"/>
          <w:szCs w:val="28"/>
        </w:rPr>
        <w:t>в сфере миграции</w:t>
      </w:r>
    </w:p>
    <w:p w14:paraId="79231BB3" w14:textId="77777777" w:rsidR="00821305" w:rsidRDefault="00821305" w:rsidP="00216508">
      <w:pPr>
        <w:spacing w:after="0" w:line="240" w:lineRule="auto"/>
        <w:ind w:firstLine="709"/>
        <w:jc w:val="center"/>
        <w:rPr>
          <w:rFonts w:ascii="Times New Roman" w:hAnsi="Times New Roman" w:cs="Times New Roman"/>
          <w:b/>
          <w:sz w:val="28"/>
          <w:szCs w:val="28"/>
        </w:rPr>
      </w:pPr>
    </w:p>
    <w:p w14:paraId="5F1CD242" w14:textId="77777777" w:rsidR="006657ED" w:rsidRPr="00D618A9" w:rsidRDefault="00E021AA" w:rsidP="004F086C">
      <w:pPr>
        <w:pStyle w:val="a3"/>
        <w:numPr>
          <w:ilvl w:val="0"/>
          <w:numId w:val="3"/>
        </w:numPr>
        <w:tabs>
          <w:tab w:val="left" w:pos="993"/>
        </w:tabs>
        <w:spacing w:after="0" w:line="240" w:lineRule="auto"/>
        <w:ind w:left="0" w:firstLine="709"/>
        <w:rPr>
          <w:rFonts w:ascii="Times New Roman" w:hAnsi="Times New Roman" w:cs="Times New Roman"/>
          <w:b/>
          <w:sz w:val="24"/>
          <w:szCs w:val="24"/>
        </w:rPr>
      </w:pPr>
      <w:r w:rsidRPr="00D618A9">
        <w:rPr>
          <w:rFonts w:ascii="Times New Roman" w:hAnsi="Times New Roman" w:cs="Times New Roman"/>
          <w:b/>
          <w:sz w:val="24"/>
          <w:szCs w:val="24"/>
        </w:rPr>
        <w:t>Цель и задачи</w:t>
      </w:r>
    </w:p>
    <w:p w14:paraId="4ACB7D3F" w14:textId="2C23865D" w:rsidR="00557B16" w:rsidRDefault="006657ED" w:rsidP="00BC3BB2">
      <w:pPr>
        <w:pStyle w:val="a3"/>
        <w:spacing w:after="0" w:line="240" w:lineRule="auto"/>
        <w:ind w:left="0" w:firstLine="709"/>
        <w:jc w:val="both"/>
        <w:rPr>
          <w:rFonts w:ascii="Times New Roman" w:hAnsi="Times New Roman"/>
          <w:sz w:val="24"/>
          <w:szCs w:val="24"/>
        </w:rPr>
      </w:pPr>
      <w:r w:rsidRPr="00D7756B">
        <w:rPr>
          <w:rFonts w:ascii="Times New Roman" w:hAnsi="Times New Roman" w:cs="Times New Roman"/>
          <w:sz w:val="24"/>
          <w:szCs w:val="24"/>
        </w:rPr>
        <w:t>Целью</w:t>
      </w:r>
      <w:r w:rsidR="00DA47C3" w:rsidRPr="00D7756B">
        <w:rPr>
          <w:rFonts w:ascii="Times New Roman" w:hAnsi="Times New Roman" w:cs="Times New Roman"/>
          <w:sz w:val="24"/>
          <w:szCs w:val="24"/>
        </w:rPr>
        <w:t xml:space="preserve"> принятия данного</w:t>
      </w:r>
      <w:r w:rsidR="00DA47C3" w:rsidRPr="00D7756B">
        <w:rPr>
          <w:rFonts w:ascii="Times New Roman" w:hAnsi="Times New Roman"/>
          <w:sz w:val="24"/>
          <w:szCs w:val="24"/>
        </w:rPr>
        <w:t xml:space="preserve"> проекта </w:t>
      </w:r>
      <w:r w:rsidR="00614A50">
        <w:rPr>
          <w:rFonts w:ascii="Times New Roman" w:hAnsi="Times New Roman"/>
          <w:sz w:val="24"/>
          <w:szCs w:val="24"/>
        </w:rPr>
        <w:t>Закона</w:t>
      </w:r>
      <w:r w:rsidR="00DA47C3" w:rsidRPr="00D7756B">
        <w:rPr>
          <w:rFonts w:ascii="Times New Roman" w:hAnsi="Times New Roman"/>
          <w:sz w:val="24"/>
          <w:szCs w:val="24"/>
        </w:rPr>
        <w:t xml:space="preserve"> Кыргызской Республики является </w:t>
      </w:r>
      <w:r w:rsidR="00557B16">
        <w:rPr>
          <w:rFonts w:ascii="Times New Roman" w:hAnsi="Times New Roman"/>
          <w:sz w:val="24"/>
          <w:szCs w:val="24"/>
        </w:rPr>
        <w:t>исполнение Указа Президента Кыргызской Республики «О проведении инвентаризации законодательства Кыргызской Республики</w:t>
      </w:r>
      <w:r w:rsidR="00F601ED">
        <w:rPr>
          <w:rFonts w:ascii="Times New Roman" w:hAnsi="Times New Roman"/>
          <w:sz w:val="24"/>
          <w:szCs w:val="24"/>
        </w:rPr>
        <w:t>» от 8 февраля 2021 года УП №26, а также оптимизация и совершенст</w:t>
      </w:r>
      <w:bookmarkStart w:id="0" w:name="_GoBack"/>
      <w:bookmarkEnd w:id="0"/>
      <w:r w:rsidR="00F601ED">
        <w:rPr>
          <w:rFonts w:ascii="Times New Roman" w:hAnsi="Times New Roman"/>
          <w:sz w:val="24"/>
          <w:szCs w:val="24"/>
        </w:rPr>
        <w:t>вование законодательной базы в сфере миграции.</w:t>
      </w:r>
    </w:p>
    <w:p w14:paraId="6FBB233D" w14:textId="438399EA" w:rsidR="00E021AA" w:rsidRPr="00D7756B" w:rsidRDefault="006E372F" w:rsidP="00557B16">
      <w:pPr>
        <w:pStyle w:val="a3"/>
        <w:spacing w:after="0" w:line="240" w:lineRule="auto"/>
        <w:ind w:left="0" w:firstLine="709"/>
        <w:jc w:val="both"/>
        <w:rPr>
          <w:rFonts w:ascii="Times New Roman" w:hAnsi="Times New Roman" w:cs="Times New Roman"/>
          <w:sz w:val="24"/>
          <w:szCs w:val="24"/>
        </w:rPr>
      </w:pPr>
      <w:r>
        <w:rPr>
          <w:rFonts w:ascii="Times New Roman" w:hAnsi="Times New Roman"/>
          <w:sz w:val="24"/>
          <w:szCs w:val="24"/>
        </w:rPr>
        <w:t>Задачами настоящего проекта Закона являю</w:t>
      </w:r>
      <w:r w:rsidR="00557B16">
        <w:rPr>
          <w:rFonts w:ascii="Times New Roman" w:hAnsi="Times New Roman"/>
          <w:sz w:val="24"/>
          <w:szCs w:val="24"/>
        </w:rPr>
        <w:t>тся приведение в соответствие</w:t>
      </w:r>
      <w:r w:rsidR="00F601ED">
        <w:rPr>
          <w:rFonts w:ascii="Times New Roman" w:hAnsi="Times New Roman"/>
          <w:sz w:val="24"/>
          <w:szCs w:val="24"/>
        </w:rPr>
        <w:t xml:space="preserve"> с новой редакцией</w:t>
      </w:r>
      <w:r w:rsidR="00557B16">
        <w:rPr>
          <w:rFonts w:ascii="Times New Roman" w:hAnsi="Times New Roman"/>
          <w:sz w:val="24"/>
          <w:szCs w:val="24"/>
        </w:rPr>
        <w:t xml:space="preserve"> Конституции </w:t>
      </w:r>
      <w:r w:rsidR="00F601ED">
        <w:rPr>
          <w:rFonts w:ascii="Times New Roman" w:hAnsi="Times New Roman"/>
          <w:sz w:val="24"/>
          <w:szCs w:val="24"/>
        </w:rPr>
        <w:t>Кыргызской Республики, принятой</w:t>
      </w:r>
      <w:r w:rsidR="00557B16">
        <w:rPr>
          <w:rFonts w:ascii="Times New Roman" w:hAnsi="Times New Roman"/>
          <w:sz w:val="24"/>
          <w:szCs w:val="24"/>
        </w:rPr>
        <w:t xml:space="preserve"> всенародным голосованием 11 апреля 2021 года</w:t>
      </w:r>
      <w:r w:rsidR="00F601ED">
        <w:rPr>
          <w:rFonts w:ascii="Times New Roman" w:hAnsi="Times New Roman"/>
          <w:sz w:val="24"/>
          <w:szCs w:val="24"/>
        </w:rPr>
        <w:t xml:space="preserve"> и исключение пробелов и противоречий законодательства в сфере миграции</w:t>
      </w:r>
      <w:r w:rsidR="00557B16">
        <w:rPr>
          <w:rFonts w:ascii="Times New Roman" w:hAnsi="Times New Roman"/>
          <w:sz w:val="24"/>
          <w:szCs w:val="24"/>
        </w:rPr>
        <w:t>.</w:t>
      </w:r>
    </w:p>
    <w:p w14:paraId="7943BF43" w14:textId="77777777" w:rsidR="00BC3BB2" w:rsidRPr="00D618A9" w:rsidRDefault="00BC3BB2" w:rsidP="00BC3BB2">
      <w:pPr>
        <w:pStyle w:val="a3"/>
        <w:spacing w:after="0" w:line="240" w:lineRule="auto"/>
        <w:ind w:left="0" w:firstLine="709"/>
        <w:jc w:val="both"/>
        <w:rPr>
          <w:rFonts w:ascii="Times New Roman" w:hAnsi="Times New Roman" w:cs="Times New Roman"/>
          <w:sz w:val="24"/>
          <w:szCs w:val="24"/>
        </w:rPr>
      </w:pPr>
    </w:p>
    <w:p w14:paraId="370D60F4" w14:textId="77777777" w:rsidR="00BC3BB2" w:rsidRPr="00D618A9" w:rsidRDefault="00BC3BB2" w:rsidP="004F086C">
      <w:pPr>
        <w:pStyle w:val="a3"/>
        <w:numPr>
          <w:ilvl w:val="0"/>
          <w:numId w:val="3"/>
        </w:numPr>
        <w:spacing w:after="0" w:line="240" w:lineRule="auto"/>
        <w:jc w:val="both"/>
        <w:rPr>
          <w:rFonts w:ascii="Times New Roman" w:hAnsi="Times New Roman" w:cs="Times New Roman"/>
          <w:b/>
          <w:sz w:val="24"/>
          <w:szCs w:val="24"/>
        </w:rPr>
      </w:pPr>
      <w:r w:rsidRPr="00D618A9">
        <w:rPr>
          <w:rFonts w:ascii="Times New Roman" w:hAnsi="Times New Roman" w:cs="Times New Roman"/>
          <w:b/>
          <w:sz w:val="24"/>
          <w:szCs w:val="24"/>
        </w:rPr>
        <w:t>Описательная часть</w:t>
      </w:r>
    </w:p>
    <w:p w14:paraId="473F3CAD" w14:textId="62AFA1B2" w:rsidR="00C00A8B" w:rsidRDefault="00706E76" w:rsidP="00E82A68">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В соответствии </w:t>
      </w:r>
      <w:r w:rsidR="006E372F">
        <w:rPr>
          <w:rFonts w:ascii="Times New Roman" w:hAnsi="Times New Roman" w:cs="Times New Roman"/>
          <w:sz w:val="24"/>
          <w:szCs w:val="24"/>
        </w:rPr>
        <w:t>с новой редакцией</w:t>
      </w:r>
      <w:r>
        <w:rPr>
          <w:rFonts w:ascii="Times New Roman" w:hAnsi="Times New Roman" w:cs="Times New Roman"/>
          <w:sz w:val="24"/>
          <w:szCs w:val="24"/>
        </w:rPr>
        <w:t xml:space="preserve"> Конституции Кыргызской Республики </w:t>
      </w:r>
      <w:r w:rsidR="00E82A68">
        <w:rPr>
          <w:rFonts w:ascii="Times New Roman" w:hAnsi="Times New Roman" w:cs="Times New Roman"/>
          <w:sz w:val="24"/>
          <w:szCs w:val="24"/>
        </w:rPr>
        <w:t>исполнительную власть осуществляет Кабинет Министров Кыргызской Республики, структур</w:t>
      </w:r>
      <w:r w:rsidR="00686875">
        <w:rPr>
          <w:rFonts w:ascii="Times New Roman" w:hAnsi="Times New Roman" w:cs="Times New Roman"/>
          <w:sz w:val="24"/>
          <w:szCs w:val="24"/>
        </w:rPr>
        <w:t>а</w:t>
      </w:r>
      <w:r w:rsidR="00E82A68">
        <w:rPr>
          <w:rFonts w:ascii="Times New Roman" w:hAnsi="Times New Roman" w:cs="Times New Roman"/>
          <w:sz w:val="24"/>
          <w:szCs w:val="24"/>
        </w:rPr>
        <w:t xml:space="preserve"> и состав которого определяется Президентом Кыргызской Республики</w:t>
      </w:r>
      <w:r w:rsidR="00D37B7F">
        <w:rPr>
          <w:rFonts w:ascii="Times New Roman" w:hAnsi="Times New Roman" w:cs="Times New Roman"/>
          <w:sz w:val="24"/>
          <w:szCs w:val="24"/>
        </w:rPr>
        <w:t xml:space="preserve">. В связи с </w:t>
      </w:r>
      <w:r w:rsidR="006E372F">
        <w:rPr>
          <w:rFonts w:ascii="Times New Roman" w:hAnsi="Times New Roman" w:cs="Times New Roman"/>
          <w:sz w:val="24"/>
          <w:szCs w:val="24"/>
        </w:rPr>
        <w:t>чем</w:t>
      </w:r>
      <w:r w:rsidR="00D37B7F">
        <w:rPr>
          <w:rFonts w:ascii="Times New Roman" w:hAnsi="Times New Roman" w:cs="Times New Roman"/>
          <w:sz w:val="24"/>
          <w:szCs w:val="24"/>
        </w:rPr>
        <w:t xml:space="preserve"> в целях приведения в соответствие </w:t>
      </w:r>
      <w:r w:rsidR="00F601ED">
        <w:rPr>
          <w:rFonts w:ascii="Times New Roman" w:hAnsi="Times New Roman" w:cs="Times New Roman"/>
          <w:sz w:val="24"/>
          <w:szCs w:val="24"/>
        </w:rPr>
        <w:t>с Конституцией</w:t>
      </w:r>
      <w:r w:rsidR="00686875">
        <w:rPr>
          <w:rFonts w:ascii="Times New Roman" w:hAnsi="Times New Roman" w:cs="Times New Roman"/>
          <w:sz w:val="24"/>
          <w:szCs w:val="24"/>
        </w:rPr>
        <w:t xml:space="preserve"> Кыргызской Республики </w:t>
      </w:r>
      <w:r w:rsidR="00D37B7F">
        <w:rPr>
          <w:rFonts w:ascii="Times New Roman" w:hAnsi="Times New Roman" w:cs="Times New Roman"/>
          <w:sz w:val="24"/>
          <w:szCs w:val="24"/>
        </w:rPr>
        <w:t>необходимо по всему тексту закон</w:t>
      </w:r>
      <w:r w:rsidR="002D749E">
        <w:rPr>
          <w:rFonts w:ascii="Times New Roman" w:hAnsi="Times New Roman" w:cs="Times New Roman"/>
          <w:sz w:val="24"/>
          <w:szCs w:val="24"/>
        </w:rPr>
        <w:t>ов</w:t>
      </w:r>
      <w:r w:rsidR="00D37B7F">
        <w:rPr>
          <w:rFonts w:ascii="Times New Roman" w:hAnsi="Times New Roman" w:cs="Times New Roman"/>
          <w:sz w:val="24"/>
          <w:szCs w:val="24"/>
        </w:rPr>
        <w:t xml:space="preserve"> заменить слова «Правительство Кыргызской Республики» на слова «Кабинет Министров Кыргызской Республики».</w:t>
      </w:r>
      <w:r w:rsidR="002D749E">
        <w:rPr>
          <w:rFonts w:ascii="Times New Roman" w:hAnsi="Times New Roman" w:cs="Times New Roman"/>
          <w:sz w:val="24"/>
          <w:szCs w:val="24"/>
        </w:rPr>
        <w:t xml:space="preserve"> Вме</w:t>
      </w:r>
      <w:r w:rsidR="006E372F">
        <w:rPr>
          <w:rFonts w:ascii="Times New Roman" w:hAnsi="Times New Roman" w:cs="Times New Roman"/>
          <w:sz w:val="24"/>
          <w:szCs w:val="24"/>
        </w:rPr>
        <w:t>сте с этим данным проектом внося</w:t>
      </w:r>
      <w:r w:rsidR="002D749E">
        <w:rPr>
          <w:rFonts w:ascii="Times New Roman" w:hAnsi="Times New Roman" w:cs="Times New Roman"/>
          <w:sz w:val="24"/>
          <w:szCs w:val="24"/>
        </w:rPr>
        <w:t xml:space="preserve">тся </w:t>
      </w:r>
      <w:r w:rsidR="00F601ED">
        <w:rPr>
          <w:rFonts w:ascii="Times New Roman" w:hAnsi="Times New Roman" w:cs="Times New Roman"/>
          <w:sz w:val="24"/>
          <w:szCs w:val="24"/>
        </w:rPr>
        <w:t xml:space="preserve">некоторые </w:t>
      </w:r>
      <w:r w:rsidR="002D749E">
        <w:rPr>
          <w:rFonts w:ascii="Times New Roman" w:hAnsi="Times New Roman" w:cs="Times New Roman"/>
          <w:sz w:val="24"/>
          <w:szCs w:val="24"/>
        </w:rPr>
        <w:t xml:space="preserve">изменения </w:t>
      </w:r>
      <w:r w:rsidR="00F601ED">
        <w:rPr>
          <w:rFonts w:ascii="Times New Roman" w:hAnsi="Times New Roman" w:cs="Times New Roman"/>
          <w:sz w:val="24"/>
          <w:szCs w:val="24"/>
        </w:rPr>
        <w:t xml:space="preserve">предлагаемые </w:t>
      </w:r>
      <w:r w:rsidR="002D749E">
        <w:rPr>
          <w:rFonts w:ascii="Times New Roman" w:hAnsi="Times New Roman" w:cs="Times New Roman"/>
          <w:sz w:val="24"/>
          <w:szCs w:val="24"/>
        </w:rPr>
        <w:t>по итогам анализа действующих норм</w:t>
      </w:r>
      <w:r w:rsidR="00F601ED">
        <w:rPr>
          <w:rFonts w:ascii="Times New Roman" w:hAnsi="Times New Roman" w:cs="Times New Roman"/>
          <w:sz w:val="24"/>
          <w:szCs w:val="24"/>
        </w:rPr>
        <w:t xml:space="preserve"> межведомственной экспертной группой</w:t>
      </w:r>
      <w:r w:rsidR="002D749E">
        <w:rPr>
          <w:rFonts w:ascii="Times New Roman" w:hAnsi="Times New Roman" w:cs="Times New Roman"/>
          <w:sz w:val="24"/>
          <w:szCs w:val="24"/>
        </w:rPr>
        <w:t>.</w:t>
      </w:r>
    </w:p>
    <w:p w14:paraId="0F292128" w14:textId="3EF10263" w:rsidR="002D749E" w:rsidRPr="000F731A" w:rsidRDefault="000F731A" w:rsidP="00E82A68">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Согласно разработанных предложений, в </w:t>
      </w:r>
      <w:r w:rsidR="002D749E" w:rsidRPr="000F731A">
        <w:rPr>
          <w:rFonts w:ascii="Times New Roman" w:hAnsi="Times New Roman" w:cs="Times New Roman"/>
          <w:sz w:val="24"/>
          <w:szCs w:val="24"/>
        </w:rPr>
        <w:t>Закон КР «О внешней миграции»</w:t>
      </w:r>
      <w:r>
        <w:rPr>
          <w:rFonts w:ascii="Times New Roman" w:hAnsi="Times New Roman" w:cs="Times New Roman"/>
          <w:sz w:val="24"/>
          <w:szCs w:val="24"/>
        </w:rPr>
        <w:t xml:space="preserve"> рекомендуется внести следующие изменения</w:t>
      </w:r>
      <w:r w:rsidR="002D749E" w:rsidRPr="000F731A">
        <w:rPr>
          <w:rFonts w:ascii="Times New Roman" w:hAnsi="Times New Roman" w:cs="Times New Roman"/>
          <w:sz w:val="24"/>
          <w:szCs w:val="24"/>
        </w:rPr>
        <w:t>:</w:t>
      </w:r>
    </w:p>
    <w:p w14:paraId="56AC5B1C" w14:textId="73C49D31" w:rsidR="002D749E" w:rsidRDefault="002D749E" w:rsidP="00E82A68">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Первоочередное изменение является дополнение</w:t>
      </w:r>
      <w:r w:rsidR="006E372F">
        <w:rPr>
          <w:rFonts w:ascii="Times New Roman" w:hAnsi="Times New Roman" w:cs="Times New Roman"/>
          <w:sz w:val="24"/>
          <w:szCs w:val="24"/>
        </w:rPr>
        <w:t>м</w:t>
      </w:r>
      <w:r>
        <w:rPr>
          <w:rFonts w:ascii="Times New Roman" w:hAnsi="Times New Roman" w:cs="Times New Roman"/>
          <w:sz w:val="24"/>
          <w:szCs w:val="24"/>
        </w:rPr>
        <w:t xml:space="preserve"> понятий</w:t>
      </w:r>
      <w:r w:rsidR="006E372F">
        <w:rPr>
          <w:rFonts w:ascii="Times New Roman" w:hAnsi="Times New Roman" w:cs="Times New Roman"/>
          <w:sz w:val="24"/>
          <w:szCs w:val="24"/>
        </w:rPr>
        <w:t>ного</w:t>
      </w:r>
      <w:r>
        <w:rPr>
          <w:rFonts w:ascii="Times New Roman" w:hAnsi="Times New Roman" w:cs="Times New Roman"/>
          <w:sz w:val="24"/>
          <w:szCs w:val="24"/>
        </w:rPr>
        <w:t xml:space="preserve"> аппарат</w:t>
      </w:r>
      <w:r w:rsidR="006E372F">
        <w:rPr>
          <w:rFonts w:ascii="Times New Roman" w:hAnsi="Times New Roman" w:cs="Times New Roman"/>
          <w:sz w:val="24"/>
          <w:szCs w:val="24"/>
        </w:rPr>
        <w:t>а такими понятия</w:t>
      </w:r>
      <w:r>
        <w:rPr>
          <w:rFonts w:ascii="Times New Roman" w:hAnsi="Times New Roman" w:cs="Times New Roman"/>
          <w:sz w:val="24"/>
          <w:szCs w:val="24"/>
        </w:rPr>
        <w:t>м</w:t>
      </w:r>
      <w:r w:rsidR="006E372F">
        <w:rPr>
          <w:rFonts w:ascii="Times New Roman" w:hAnsi="Times New Roman" w:cs="Times New Roman"/>
          <w:sz w:val="24"/>
          <w:szCs w:val="24"/>
        </w:rPr>
        <w:t>и как</w:t>
      </w:r>
      <w:r>
        <w:rPr>
          <w:rFonts w:ascii="Times New Roman" w:hAnsi="Times New Roman" w:cs="Times New Roman"/>
          <w:sz w:val="24"/>
          <w:szCs w:val="24"/>
        </w:rPr>
        <w:t xml:space="preserve"> «разрешение на работу», </w:t>
      </w:r>
      <w:r w:rsidR="000F731A">
        <w:rPr>
          <w:rFonts w:ascii="Times New Roman" w:hAnsi="Times New Roman" w:cs="Times New Roman"/>
          <w:sz w:val="24"/>
          <w:szCs w:val="24"/>
        </w:rPr>
        <w:t>«</w:t>
      </w:r>
      <w:r>
        <w:rPr>
          <w:rFonts w:ascii="Times New Roman" w:hAnsi="Times New Roman" w:cs="Times New Roman"/>
          <w:sz w:val="24"/>
          <w:szCs w:val="24"/>
        </w:rPr>
        <w:t>электронное разрешение на работу</w:t>
      </w:r>
      <w:r w:rsidR="000F731A">
        <w:rPr>
          <w:rFonts w:ascii="Times New Roman" w:hAnsi="Times New Roman" w:cs="Times New Roman"/>
          <w:sz w:val="24"/>
          <w:szCs w:val="24"/>
        </w:rPr>
        <w:t>»</w:t>
      </w:r>
      <w:r>
        <w:rPr>
          <w:rFonts w:ascii="Times New Roman" w:hAnsi="Times New Roman" w:cs="Times New Roman"/>
          <w:sz w:val="24"/>
          <w:szCs w:val="24"/>
        </w:rPr>
        <w:t xml:space="preserve"> и </w:t>
      </w:r>
      <w:r w:rsidR="000F731A">
        <w:rPr>
          <w:rFonts w:ascii="Times New Roman" w:hAnsi="Times New Roman" w:cs="Times New Roman"/>
          <w:sz w:val="24"/>
          <w:szCs w:val="24"/>
        </w:rPr>
        <w:t>«</w:t>
      </w:r>
      <w:r>
        <w:rPr>
          <w:rFonts w:ascii="Times New Roman" w:hAnsi="Times New Roman" w:cs="Times New Roman"/>
          <w:sz w:val="24"/>
          <w:szCs w:val="24"/>
          <w:lang w:val="en-US"/>
        </w:rPr>
        <w:t>QR</w:t>
      </w:r>
      <w:r w:rsidRPr="002D749E">
        <w:rPr>
          <w:rFonts w:ascii="Times New Roman" w:hAnsi="Times New Roman" w:cs="Times New Roman"/>
          <w:sz w:val="24"/>
          <w:szCs w:val="24"/>
        </w:rPr>
        <w:t>-</w:t>
      </w:r>
      <w:r>
        <w:rPr>
          <w:rFonts w:ascii="Times New Roman" w:hAnsi="Times New Roman" w:cs="Times New Roman"/>
          <w:sz w:val="24"/>
          <w:szCs w:val="24"/>
        </w:rPr>
        <w:t>код</w:t>
      </w:r>
      <w:r w:rsidR="000F731A">
        <w:rPr>
          <w:rFonts w:ascii="Times New Roman" w:hAnsi="Times New Roman" w:cs="Times New Roman"/>
          <w:sz w:val="24"/>
          <w:szCs w:val="24"/>
        </w:rPr>
        <w:t>»</w:t>
      </w:r>
      <w:r>
        <w:rPr>
          <w:rFonts w:ascii="Times New Roman" w:hAnsi="Times New Roman" w:cs="Times New Roman"/>
          <w:sz w:val="24"/>
          <w:szCs w:val="24"/>
        </w:rPr>
        <w:t xml:space="preserve">. </w:t>
      </w:r>
      <w:r w:rsidR="00AA2DCE" w:rsidRPr="00C25CC7">
        <w:rPr>
          <w:rFonts w:ascii="Times New Roman" w:hAnsi="Times New Roman" w:cs="Times New Roman"/>
          <w:sz w:val="24"/>
          <w:szCs w:val="24"/>
        </w:rPr>
        <w:t>В целях цифровизации го</w:t>
      </w:r>
      <w:r w:rsidR="006E372F" w:rsidRPr="00C25CC7">
        <w:rPr>
          <w:rFonts w:ascii="Times New Roman" w:hAnsi="Times New Roman" w:cs="Times New Roman"/>
          <w:sz w:val="24"/>
          <w:szCs w:val="24"/>
        </w:rPr>
        <w:t>сударственной услуги оказываемой</w:t>
      </w:r>
      <w:r w:rsidR="00AA2DCE" w:rsidRPr="00C25CC7">
        <w:rPr>
          <w:rFonts w:ascii="Times New Roman" w:hAnsi="Times New Roman" w:cs="Times New Roman"/>
          <w:sz w:val="24"/>
          <w:szCs w:val="24"/>
        </w:rPr>
        <w:t xml:space="preserve"> </w:t>
      </w:r>
      <w:r w:rsidR="000F731A" w:rsidRPr="00C25CC7">
        <w:rPr>
          <w:rFonts w:ascii="Times New Roman" w:hAnsi="Times New Roman" w:cs="Times New Roman"/>
          <w:sz w:val="24"/>
          <w:szCs w:val="24"/>
        </w:rPr>
        <w:t xml:space="preserve">уполномоченным </w:t>
      </w:r>
      <w:r w:rsidR="00AA2DCE" w:rsidRPr="00C25CC7">
        <w:rPr>
          <w:rFonts w:ascii="Times New Roman" w:hAnsi="Times New Roman" w:cs="Times New Roman"/>
          <w:sz w:val="24"/>
          <w:szCs w:val="24"/>
        </w:rPr>
        <w:t>государственным органом, планируется выдача электронного разрешения на работу</w:t>
      </w:r>
      <w:r w:rsidR="00AA2DCE" w:rsidRPr="00C25CC7">
        <w:rPr>
          <w:rFonts w:ascii="Times New Roman" w:hAnsi="Times New Roman" w:cs="Times New Roman"/>
          <w:strike/>
          <w:color w:val="FF0000"/>
          <w:sz w:val="24"/>
          <w:szCs w:val="24"/>
        </w:rPr>
        <w:t>.</w:t>
      </w:r>
      <w:r w:rsidR="00AA2DCE" w:rsidRPr="0081198F">
        <w:rPr>
          <w:rFonts w:ascii="Times New Roman" w:hAnsi="Times New Roman" w:cs="Times New Roman"/>
          <w:color w:val="FF0000"/>
          <w:sz w:val="24"/>
          <w:szCs w:val="24"/>
        </w:rPr>
        <w:t xml:space="preserve"> </w:t>
      </w:r>
      <w:r w:rsidR="000A796A">
        <w:rPr>
          <w:rFonts w:ascii="Times New Roman" w:hAnsi="Times New Roman" w:cs="Times New Roman"/>
          <w:sz w:val="24"/>
          <w:szCs w:val="24"/>
        </w:rPr>
        <w:t>Данные понятия</w:t>
      </w:r>
      <w:r w:rsidR="00AA2DCE">
        <w:rPr>
          <w:rFonts w:ascii="Times New Roman" w:hAnsi="Times New Roman" w:cs="Times New Roman"/>
          <w:sz w:val="24"/>
          <w:szCs w:val="24"/>
        </w:rPr>
        <w:t xml:space="preserve"> далее по тексту закона раскрывают смысл статей и </w:t>
      </w:r>
      <w:r w:rsidR="006E372F">
        <w:rPr>
          <w:rFonts w:ascii="Times New Roman" w:hAnsi="Times New Roman" w:cs="Times New Roman"/>
          <w:sz w:val="24"/>
          <w:szCs w:val="24"/>
        </w:rPr>
        <w:t xml:space="preserve">их </w:t>
      </w:r>
      <w:r w:rsidR="000F731A">
        <w:rPr>
          <w:rFonts w:ascii="Times New Roman" w:hAnsi="Times New Roman" w:cs="Times New Roman"/>
          <w:sz w:val="24"/>
          <w:szCs w:val="24"/>
        </w:rPr>
        <w:t>правильное толкование.</w:t>
      </w:r>
    </w:p>
    <w:p w14:paraId="23E95638" w14:textId="77777777" w:rsidR="00D3178F" w:rsidRPr="007E5681" w:rsidRDefault="00D3178F" w:rsidP="00D3178F">
      <w:pPr>
        <w:spacing w:after="0"/>
        <w:ind w:firstLine="708"/>
        <w:jc w:val="both"/>
        <w:rPr>
          <w:rFonts w:ascii="Times New Roman" w:hAnsi="Times New Roman" w:cs="Times New Roman"/>
          <w:sz w:val="24"/>
          <w:szCs w:val="24"/>
        </w:rPr>
      </w:pPr>
      <w:r w:rsidRPr="007E5681">
        <w:rPr>
          <w:rFonts w:ascii="Times New Roman" w:hAnsi="Times New Roman" w:cs="Times New Roman"/>
          <w:sz w:val="24"/>
          <w:szCs w:val="24"/>
        </w:rPr>
        <w:t>В целях урегулирования миграционных потоков, а также выявления, предупреждения и пресечения правонарушений в сфере внешней миграции, торговли людьми, пресечения каналов переброски членов международных террористических и экстремистских организаций и выявления уголовно преследуемых лиц, объявленных в республиканский или международный розыск и принятия решений в области миграционных процессов, Решением Правительства Кыргызской Республики №19 от 13 ноября 2015 года, ГКНБ было поручено внедрить Единую систему учета внешней миграции в Кыргызской Республике.</w:t>
      </w:r>
    </w:p>
    <w:p w14:paraId="499D6F85" w14:textId="77777777" w:rsidR="00D3178F" w:rsidRPr="007E5681" w:rsidRDefault="00D3178F" w:rsidP="00D3178F">
      <w:pPr>
        <w:spacing w:after="0"/>
        <w:ind w:firstLine="708"/>
        <w:jc w:val="both"/>
        <w:rPr>
          <w:rFonts w:ascii="Times New Roman" w:hAnsi="Times New Roman" w:cs="Times New Roman"/>
          <w:sz w:val="24"/>
          <w:szCs w:val="24"/>
        </w:rPr>
      </w:pPr>
      <w:r w:rsidRPr="007E5681">
        <w:rPr>
          <w:rFonts w:ascii="Times New Roman" w:hAnsi="Times New Roman" w:cs="Times New Roman"/>
          <w:sz w:val="24"/>
          <w:szCs w:val="24"/>
        </w:rPr>
        <w:t>В целю создания правовой основы функционирования ЕСУВМ и юридической регламентации деятельности участников системы 14 декабря 2016 года Премьер-министром КР за №545-р (ДСП) подписано распоряжение Правительства КР об утверждении Положения о Единой системе учета внешней миграции в КР. В начале 2018 года успешно внедрена ЕСУВМ в Кыргызской Республике и на сегодняшний день к системе подключены и интегрированы ДКС МИД, МВД, ПС ГКНБ, Департамент пробации МЮ, Судебный департамент при Верховном суде, Военная прокуратура и ГНС при Министерстве экономики и финансов КР, которые обмениваются информационными массивами по защищенным каналам связи. Кроме этого, к ЕСУВМ подключены из 29 контрольно-пропускных пунктов (далее – КПП) Пограничной службы ГКНБ 25 КПП с возможностью прохождения иностранных граждан с электронной визой.</w:t>
      </w:r>
    </w:p>
    <w:p w14:paraId="37CC1E9A" w14:textId="77777777" w:rsidR="00D3178F" w:rsidRPr="007E5681" w:rsidRDefault="00D3178F" w:rsidP="00D3178F">
      <w:pPr>
        <w:spacing w:after="0"/>
        <w:ind w:firstLine="708"/>
        <w:jc w:val="both"/>
        <w:rPr>
          <w:rFonts w:ascii="Times New Roman" w:hAnsi="Times New Roman" w:cs="Times New Roman"/>
          <w:sz w:val="24"/>
          <w:szCs w:val="24"/>
        </w:rPr>
      </w:pPr>
      <w:r w:rsidRPr="007E5681">
        <w:rPr>
          <w:rFonts w:ascii="Times New Roman" w:hAnsi="Times New Roman" w:cs="Times New Roman"/>
          <w:sz w:val="24"/>
          <w:szCs w:val="24"/>
        </w:rPr>
        <w:lastRenderedPageBreak/>
        <w:t>Законом КР «О внешней миграции» определены уполномоченные государственные органы в области внешней миграции (МВД, МИД, ГКНБ, ГПС, ГРС и ГСМ при ПКР), которые ежедневно в своей деятельности решают вопросы, касающиеся въезда/выезда, транзитного проезда, пребывания и выдворения иностранных граждан и лиц без гражданства за пределы страны, а также выезда граждан КР, где учет, контроль и взаимодействия правоохранительных органов с участниками ЕСУВМ осуществляется посредством отмеченной системы.</w:t>
      </w:r>
    </w:p>
    <w:p w14:paraId="58CF4DD2" w14:textId="68AFC38F" w:rsidR="00D3178F" w:rsidRDefault="00D3178F" w:rsidP="007E5681">
      <w:pPr>
        <w:spacing w:after="0"/>
        <w:ind w:firstLine="708"/>
        <w:jc w:val="both"/>
        <w:rPr>
          <w:rFonts w:ascii="Times New Roman" w:hAnsi="Times New Roman" w:cs="Times New Roman"/>
          <w:sz w:val="24"/>
          <w:szCs w:val="24"/>
        </w:rPr>
      </w:pPr>
      <w:r w:rsidRPr="007E5681">
        <w:rPr>
          <w:rFonts w:ascii="Times New Roman" w:hAnsi="Times New Roman" w:cs="Times New Roman"/>
          <w:sz w:val="24"/>
          <w:szCs w:val="24"/>
        </w:rPr>
        <w:t>В этой связи, в целях обеспечения безопасности по периметру Государственной границы Кыргызской Республики, проведения оперативно-поисковых и розыскных мероприятий на каналах внешней и трудовой миграции, считаем необходимым на законодательном уровне закрепить понятие ЕСУВМ в качестве информационной системы по учету и контролю въезда/выезда лиц и транспортных средств через Государственную границу Кыргызской Республики, выдачи иностранным гражданам и лицам без гражданства виз и разрешений на осуществление трудовой деятельности на территории Кыргызской Республики, временного и постоянного вида на жительство, а также их регистрации по месту пребывания (проживания) на территории Кыргызской Республики.</w:t>
      </w:r>
    </w:p>
    <w:p w14:paraId="7DDFD677" w14:textId="53A2A244" w:rsidR="00AA2DCE" w:rsidRDefault="00AA2DCE" w:rsidP="00E82A68">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Далее, согласно проекту в абзаце 6 ст. 15 Закона КР «О внешней миграции» слова    </w:t>
      </w:r>
      <w:proofErr w:type="gramStart"/>
      <w:r w:rsidR="006E372F">
        <w:rPr>
          <w:rFonts w:ascii="Times New Roman" w:hAnsi="Times New Roman" w:cs="Times New Roman"/>
          <w:sz w:val="24"/>
          <w:szCs w:val="24"/>
        </w:rPr>
        <w:t xml:space="preserve">   «</w:t>
      </w:r>
      <w:proofErr w:type="gramEnd"/>
      <w:r w:rsidR="006E372F">
        <w:rPr>
          <w:rFonts w:ascii="Times New Roman" w:hAnsi="Times New Roman" w:cs="Times New Roman"/>
          <w:sz w:val="24"/>
          <w:szCs w:val="24"/>
        </w:rPr>
        <w:t>в сфере миграции» предлагается</w:t>
      </w:r>
      <w:r>
        <w:rPr>
          <w:rFonts w:ascii="Times New Roman" w:hAnsi="Times New Roman" w:cs="Times New Roman"/>
          <w:sz w:val="24"/>
          <w:szCs w:val="24"/>
        </w:rPr>
        <w:t xml:space="preserve"> заменить словами «в сфере регистрации населения», т.к. в Законе статьей 35 уже определен государственный орган по выдаче вида на жительства, что </w:t>
      </w:r>
      <w:r w:rsidR="006E372F">
        <w:rPr>
          <w:rFonts w:ascii="Times New Roman" w:hAnsi="Times New Roman" w:cs="Times New Roman"/>
          <w:sz w:val="24"/>
          <w:szCs w:val="24"/>
        </w:rPr>
        <w:t xml:space="preserve">в настоящее время и </w:t>
      </w:r>
      <w:r w:rsidR="000F731A">
        <w:rPr>
          <w:rFonts w:ascii="Times New Roman" w:hAnsi="Times New Roman" w:cs="Times New Roman"/>
          <w:sz w:val="24"/>
          <w:szCs w:val="24"/>
        </w:rPr>
        <w:t xml:space="preserve">реализуется на </w:t>
      </w:r>
      <w:r>
        <w:rPr>
          <w:rFonts w:ascii="Times New Roman" w:hAnsi="Times New Roman" w:cs="Times New Roman"/>
          <w:sz w:val="24"/>
          <w:szCs w:val="24"/>
        </w:rPr>
        <w:t xml:space="preserve">практике. Наряду с этим, в части 2 статьи 39 Закона Кыргызской Республики «О гражданстве Кыргызской Республики» </w:t>
      </w:r>
      <w:r w:rsidRPr="00AA2DCE">
        <w:rPr>
          <w:rFonts w:ascii="Times New Roman" w:hAnsi="Times New Roman" w:cs="Times New Roman"/>
          <w:color w:val="000000"/>
          <w:sz w:val="24"/>
          <w:szCs w:val="24"/>
        </w:rPr>
        <w:t>лицам, проживающим в Кыргызской Республике и не являющимся гражданами Кыргызской Республики, уполномоченным государственным органом Кыргызской Республики в сфере регистрации населения выдаются виды на жительство для иностранного гражданина или лица без гражданства.</w:t>
      </w:r>
      <w:r w:rsidRPr="00AA2DCE">
        <w:rPr>
          <w:rFonts w:ascii="Times New Roman" w:hAnsi="Times New Roman" w:cs="Times New Roman"/>
          <w:sz w:val="24"/>
          <w:szCs w:val="24"/>
        </w:rPr>
        <w:t xml:space="preserve"> </w:t>
      </w:r>
    </w:p>
    <w:p w14:paraId="3AC4CDF1" w14:textId="7F336500" w:rsidR="00AA2DCE" w:rsidRDefault="007E7D35" w:rsidP="00E82A68">
      <w:pPr>
        <w:spacing w:after="0" w:line="240" w:lineRule="auto"/>
        <w:ind w:firstLine="708"/>
        <w:jc w:val="both"/>
        <w:rPr>
          <w:rFonts w:ascii="Times New Roman" w:hAnsi="Times New Roman" w:cs="Times New Roman"/>
          <w:sz w:val="24"/>
          <w:szCs w:val="24"/>
        </w:rPr>
      </w:pPr>
      <w:r w:rsidRPr="007E7D35">
        <w:rPr>
          <w:rFonts w:ascii="Times New Roman" w:hAnsi="Times New Roman" w:cs="Times New Roman"/>
          <w:sz w:val="24"/>
          <w:szCs w:val="24"/>
        </w:rPr>
        <w:t xml:space="preserve">По всему тексту статьи </w:t>
      </w:r>
      <w:r w:rsidR="004618A0">
        <w:rPr>
          <w:rFonts w:ascii="Times New Roman" w:hAnsi="Times New Roman" w:cs="Times New Roman"/>
          <w:sz w:val="24"/>
          <w:szCs w:val="24"/>
        </w:rPr>
        <w:t>19</w:t>
      </w:r>
      <w:r w:rsidRPr="007E7D35">
        <w:rPr>
          <w:rFonts w:ascii="Times New Roman" w:hAnsi="Times New Roman" w:cs="Times New Roman"/>
          <w:sz w:val="24"/>
          <w:szCs w:val="24"/>
        </w:rPr>
        <w:t xml:space="preserve"> предлагается исключить </w:t>
      </w:r>
      <w:r w:rsidR="0063643D">
        <w:rPr>
          <w:rFonts w:ascii="Times New Roman" w:hAnsi="Times New Roman" w:cs="Times New Roman"/>
          <w:sz w:val="24"/>
          <w:szCs w:val="24"/>
        </w:rPr>
        <w:t xml:space="preserve">слова </w:t>
      </w:r>
      <w:r w:rsidRPr="007E7D35">
        <w:rPr>
          <w:rFonts w:ascii="Times New Roman" w:hAnsi="Times New Roman" w:cs="Times New Roman"/>
          <w:sz w:val="24"/>
          <w:szCs w:val="24"/>
        </w:rPr>
        <w:t>лиц без гражданства ввиду того, что сама процедура выдворения в соответствии с международным правом предполагает высылку лица в страну гражданской принадлежности. Однако поскольку у лиц без гражданства нет страны гражданской принадлежности, это будет рассматриваться как высылка в никуда, то есть в первую очередь идет в нарушение международных документов, а во-вторых, практически невозможно применить на практике</w:t>
      </w:r>
      <w:r>
        <w:rPr>
          <w:rFonts w:ascii="Times New Roman" w:hAnsi="Times New Roman" w:cs="Times New Roman"/>
          <w:sz w:val="24"/>
          <w:szCs w:val="24"/>
        </w:rPr>
        <w:t>.</w:t>
      </w:r>
    </w:p>
    <w:p w14:paraId="71B6AF2D" w14:textId="43F5836B" w:rsidR="00FB4B8B" w:rsidRDefault="00FB4B8B" w:rsidP="00E82A68">
      <w:pPr>
        <w:spacing w:after="0" w:line="240" w:lineRule="auto"/>
        <w:ind w:firstLine="708"/>
        <w:jc w:val="both"/>
        <w:rPr>
          <w:rFonts w:ascii="Times New Roman" w:hAnsi="Times New Roman" w:cs="Times New Roman"/>
          <w:sz w:val="24"/>
          <w:szCs w:val="24"/>
        </w:rPr>
      </w:pPr>
      <w:r w:rsidRPr="00FB4B8B">
        <w:rPr>
          <w:rFonts w:ascii="Times New Roman" w:hAnsi="Times New Roman" w:cs="Times New Roman"/>
          <w:sz w:val="24"/>
          <w:szCs w:val="24"/>
        </w:rPr>
        <w:t xml:space="preserve">Далее, в соответствии с абзацем 1 статьи 19 Закона, иностранному гражданину и лицу без гражданства, у которых истек срок действия визы или вида на жительство либо вид на жительство аннулирован, уполномоченный государственный орган по реализации внешней политики, органы внутренних дел или органы национальной безопасности предписывают покинуть Кыргызскую Республику. Иностранный гражданин и лицо без гражданства обязаны покинуть территорию Кыргызской Республики в срок, указанный в предписании о выезде. В случае невыполнения предписания иностранный гражданин или лицо без гражданства подлежат административному выдворению из Кыргызской Республики. В этом случае основания выдворения понятны – это истечение срока визы или аннулирование вида на жительство. 3 Кыргызстан. Расширенный миграционный </w:t>
      </w:r>
      <w:proofErr w:type="gramStart"/>
      <w:r w:rsidRPr="00FB4B8B">
        <w:rPr>
          <w:rFonts w:ascii="Times New Roman" w:hAnsi="Times New Roman" w:cs="Times New Roman"/>
          <w:sz w:val="24"/>
          <w:szCs w:val="24"/>
        </w:rPr>
        <w:t>профиль./</w:t>
      </w:r>
      <w:proofErr w:type="gramEnd"/>
      <w:r w:rsidRPr="00FB4B8B">
        <w:rPr>
          <w:rFonts w:ascii="Times New Roman" w:hAnsi="Times New Roman" w:cs="Times New Roman"/>
          <w:sz w:val="24"/>
          <w:szCs w:val="24"/>
        </w:rPr>
        <w:t xml:space="preserve">/Национальный институт стратегических исследований КР, 2010-2015 гг., стр.145 4 Однако вызывает недоумение другой абзац этой же статьи. Так, согласно абзацу четвертому статьи 19 Закона, иностранный гражданин или лицо без гражданства могут быть подвергнуты административному выдворению в случае: 1) если их действия противоречат интересам обеспечения государственной безопасности или охраны общественного порядка; 2) если это необходимо для охраны здоровья и нравственности населения, защиты прав и законных интересов граждан Кыргызской Республики и других лиц; 3) если они неоднократно нарушили законодательство Кыргызской Республики и нет оснований для привлечения их к уголовной ответственности. Если с третьим пунктом этого абзаца все понятно, то с первыми двумя пунктами нет четкого понимания этих оснований. В соответствии с требованиями Закона КР «О нормативных правовых актах», текст Закона должен быть ясным, четким, понятным. НПА должен быть внутренне согласованным, логично построенным и </w:t>
      </w:r>
      <w:r w:rsidRPr="00FB4B8B">
        <w:rPr>
          <w:rFonts w:ascii="Times New Roman" w:hAnsi="Times New Roman" w:cs="Times New Roman"/>
          <w:sz w:val="24"/>
          <w:szCs w:val="24"/>
        </w:rPr>
        <w:lastRenderedPageBreak/>
        <w:t xml:space="preserve">соответствовать нормотворческой технике. Однако в этой части Закон не выдерживает общих требований, предъявляемых к форме и структуре содержанию нормативного правового акта, потому что Закон не раскрывают в достаточной мере, какие именно действия будут рассматриваться в качестве «противоречащих интересам государственной национальной безопасности» «общественного порядка», и что входит в понятие «нравственности населения». В таких случаях необходимо дать более детальные понятия по указанным пунктам в целях защиты законных прав и интересов иностранных граждан и лиц </w:t>
      </w:r>
      <w:proofErr w:type="spellStart"/>
      <w:r w:rsidRPr="00FB4B8B">
        <w:rPr>
          <w:rFonts w:ascii="Times New Roman" w:hAnsi="Times New Roman" w:cs="Times New Roman"/>
          <w:sz w:val="24"/>
          <w:szCs w:val="24"/>
        </w:rPr>
        <w:t>безгражданства</w:t>
      </w:r>
      <w:proofErr w:type="spellEnd"/>
      <w:r w:rsidRPr="00FB4B8B">
        <w:rPr>
          <w:rFonts w:ascii="Times New Roman" w:hAnsi="Times New Roman" w:cs="Times New Roman"/>
          <w:sz w:val="24"/>
          <w:szCs w:val="24"/>
        </w:rPr>
        <w:t xml:space="preserve"> и предотвращения произвольной высылки. Во избежание произвольного толкования правоприменителей этого Закона, рекомендуется вышеуказанные 1) и 2) пункты исключить.</w:t>
      </w:r>
    </w:p>
    <w:p w14:paraId="3CBF6EEC" w14:textId="4B8C0DBF" w:rsidR="00FB4B8B" w:rsidRDefault="00FB4B8B" w:rsidP="00E82A68">
      <w:pPr>
        <w:spacing w:after="0" w:line="240" w:lineRule="auto"/>
        <w:ind w:firstLine="708"/>
        <w:jc w:val="both"/>
        <w:rPr>
          <w:rFonts w:ascii="Times New Roman" w:hAnsi="Times New Roman" w:cs="Times New Roman"/>
          <w:color w:val="000000"/>
          <w:sz w:val="24"/>
          <w:szCs w:val="24"/>
        </w:rPr>
      </w:pPr>
      <w:r w:rsidRPr="00FB4B8B">
        <w:rPr>
          <w:rFonts w:ascii="Times New Roman" w:hAnsi="Times New Roman" w:cs="Times New Roman"/>
          <w:sz w:val="24"/>
          <w:szCs w:val="24"/>
        </w:rPr>
        <w:t>В соответствии с абзацем 8 этой же статьи, административное выдворение иностранных граждан или лиц без гражданства из Кыргызской Республики осуществляется силами органа внутренних дел и органа национальной безопасности по решению суда. Соответственно, в этой процедуре имеется судебный контроль, что может минимизировать коррупционные риска. Однако далее касательно выдворения, необходимо обратить внимание на абзац 9 статьи 19 Закона КР «О внешней миграции». Так согласно данному абзацу 9 этой же статьи, иностранный гражданин или лицо без гражданства подлежат принудительному выдворению за пределы Кыргызской Республики без решения суда в случаях: 1) осуществления трудовой или индивидуальной предпринимательской деятельности без соответствующих разрешительных документов; 2) нахождения на территории Кыргызской Республики более одного года без визы, регистрации или вида на жительство; 3) отказа от добровольного выезда за пределы территории Кыргызской Республики, несмотря на истечение срока, аннулирования или сокращения сроков действия виз или вида на жительство. Решение о принудительном выдворении иностранного гражданина и лица без гражданства принимается органом внутренних дел или органом национальной безопасности. Указанная норма лишает иностранных граждан и лиц без гражданства доступа к правосудию. Право на судебную защиту, в соответствии с Конституцией Кыргызской Республики, относится к основным неотчуждаемым правам человека. Право на судебную защиту предполагает наличие конкретных гарантий, которые позволяли бы реализовать его в полном объеме и обеспечить эффективное восстановление прав посредством правосудия, отвечающего требованиям справедливости и беспристрастности. В соответствии с частью статьи 61 Конституции КР, каждому гарантируется судебная защита его прав и свобод, предусмотренных Конституцией, законами, международными договорами, участницей которых является Кыргызская Республика, общепризнанными принципами и нормами международного права.</w:t>
      </w:r>
      <w:r>
        <w:rPr>
          <w:rFonts w:ascii="Times New Roman" w:hAnsi="Times New Roman" w:cs="Times New Roman"/>
          <w:sz w:val="24"/>
          <w:szCs w:val="24"/>
        </w:rPr>
        <w:t xml:space="preserve"> В связи с этим,</w:t>
      </w:r>
      <w:r w:rsidRPr="00FB4B8B">
        <w:rPr>
          <w:rFonts w:ascii="Times New Roman" w:hAnsi="Times New Roman" w:cs="Times New Roman"/>
          <w:sz w:val="24"/>
          <w:szCs w:val="24"/>
        </w:rPr>
        <w:t xml:space="preserve"> </w:t>
      </w:r>
      <w:r>
        <w:rPr>
          <w:rFonts w:ascii="Times New Roman" w:hAnsi="Times New Roman" w:cs="Times New Roman"/>
          <w:color w:val="000000"/>
          <w:sz w:val="24"/>
          <w:szCs w:val="24"/>
        </w:rPr>
        <w:t>а</w:t>
      </w:r>
      <w:r w:rsidRPr="00FB4B8B">
        <w:rPr>
          <w:rFonts w:ascii="Times New Roman" w:hAnsi="Times New Roman" w:cs="Times New Roman"/>
          <w:color w:val="000000"/>
          <w:sz w:val="24"/>
          <w:szCs w:val="24"/>
        </w:rPr>
        <w:t>бзацы 12 и 13 статьи 19 Закона КР «О внешней миграции» предлагается признать утратившими силу, поскольку он противоречит Конституции, а именно нарушается право на судебную защиту</w:t>
      </w:r>
      <w:r>
        <w:rPr>
          <w:rFonts w:ascii="Times New Roman" w:hAnsi="Times New Roman" w:cs="Times New Roman"/>
          <w:color w:val="000000"/>
          <w:sz w:val="24"/>
          <w:szCs w:val="24"/>
        </w:rPr>
        <w:t xml:space="preserve">. </w:t>
      </w:r>
    </w:p>
    <w:p w14:paraId="135A932C" w14:textId="1D386973" w:rsidR="00FB4B8B" w:rsidRPr="00C41DFA" w:rsidRDefault="00FB4B8B" w:rsidP="00C41DFA">
      <w:pPr>
        <w:pStyle w:val="a8"/>
        <w:ind w:firstLine="709"/>
        <w:contextualSpacing/>
        <w:jc w:val="both"/>
        <w:rPr>
          <w:color w:val="000000"/>
        </w:rPr>
      </w:pPr>
      <w:r w:rsidRPr="00C41DFA">
        <w:rPr>
          <w:color w:val="000000"/>
        </w:rPr>
        <w:t xml:space="preserve">Также </w:t>
      </w:r>
      <w:r w:rsidR="00C41DFA" w:rsidRPr="00C41DFA">
        <w:rPr>
          <w:color w:val="000000"/>
        </w:rPr>
        <w:t>п</w:t>
      </w:r>
      <w:r w:rsidRPr="00C41DFA">
        <w:rPr>
          <w:color w:val="000000"/>
        </w:rPr>
        <w:t xml:space="preserve">о всему тексту статьи </w:t>
      </w:r>
      <w:proofErr w:type="spellStart"/>
      <w:r w:rsidRPr="00C41DFA">
        <w:rPr>
          <w:color w:val="000000"/>
        </w:rPr>
        <w:t>статьи</w:t>
      </w:r>
      <w:proofErr w:type="spellEnd"/>
      <w:r w:rsidRPr="00C41DFA">
        <w:rPr>
          <w:color w:val="000000"/>
        </w:rPr>
        <w:t xml:space="preserve"> 19-1 предлагается исключить понятие «лиц без гражданства». Как указано выше процедура выдворения в соответствии с международным правом</w:t>
      </w:r>
      <w:r w:rsidR="00C41DFA" w:rsidRPr="00C41DFA">
        <w:rPr>
          <w:color w:val="000000"/>
        </w:rPr>
        <w:t xml:space="preserve"> </w:t>
      </w:r>
      <w:r w:rsidRPr="00C41DFA">
        <w:rPr>
          <w:color w:val="000000"/>
        </w:rPr>
        <w:t>предполагает высылку лица в страну гражданской принадлежности. Однако поскольку у лиц без гражданства нет страны гражданской принадлежности, это будет рассматриваться как высылка в никуда, то есть в первую очередь идет в нарушение международных документов, а во-вторых, практически невозможно применить на практике</w:t>
      </w:r>
    </w:p>
    <w:p w14:paraId="2AE0F1AF" w14:textId="2137F0D5" w:rsidR="00C17DB4" w:rsidRDefault="00C17DB4" w:rsidP="00C41DFA">
      <w:pPr>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Также как указано в проекте, в абзаце 15 ст. 32, в пункте 2 и 3 ст.33 используемые термины «он» и «супруга» интерпретируется так, будто в данном действии может участвовать только один из супругов. В связи с этим, для обеспечения принципа гендерного р</w:t>
      </w:r>
      <w:r w:rsidR="0063643D">
        <w:rPr>
          <w:rFonts w:ascii="Times New Roman" w:hAnsi="Times New Roman" w:cs="Times New Roman"/>
          <w:sz w:val="24"/>
          <w:szCs w:val="24"/>
        </w:rPr>
        <w:t>авенства, термины были изменены на</w:t>
      </w:r>
      <w:r>
        <w:rPr>
          <w:rFonts w:ascii="Times New Roman" w:hAnsi="Times New Roman" w:cs="Times New Roman"/>
          <w:sz w:val="24"/>
          <w:szCs w:val="24"/>
        </w:rPr>
        <w:t xml:space="preserve"> обозначающие как </w:t>
      </w:r>
      <w:r w:rsidR="0063643D">
        <w:rPr>
          <w:rFonts w:ascii="Times New Roman" w:hAnsi="Times New Roman" w:cs="Times New Roman"/>
          <w:sz w:val="24"/>
          <w:szCs w:val="24"/>
        </w:rPr>
        <w:t>супруга</w:t>
      </w:r>
      <w:r>
        <w:rPr>
          <w:rFonts w:ascii="Times New Roman" w:hAnsi="Times New Roman" w:cs="Times New Roman"/>
          <w:sz w:val="24"/>
          <w:szCs w:val="24"/>
        </w:rPr>
        <w:t xml:space="preserve">, так и </w:t>
      </w:r>
      <w:r w:rsidR="0063643D">
        <w:rPr>
          <w:rFonts w:ascii="Times New Roman" w:hAnsi="Times New Roman" w:cs="Times New Roman"/>
          <w:sz w:val="24"/>
          <w:szCs w:val="24"/>
        </w:rPr>
        <w:t>супруг</w:t>
      </w:r>
      <w:r>
        <w:rPr>
          <w:rFonts w:ascii="Times New Roman" w:hAnsi="Times New Roman" w:cs="Times New Roman"/>
          <w:sz w:val="24"/>
          <w:szCs w:val="24"/>
        </w:rPr>
        <w:t>у.</w:t>
      </w:r>
    </w:p>
    <w:p w14:paraId="4C49C69E" w14:textId="373832AB" w:rsidR="00C17DB4" w:rsidRPr="000F731A" w:rsidRDefault="000F731A" w:rsidP="00C41DFA">
      <w:pPr>
        <w:spacing w:after="0" w:line="240" w:lineRule="auto"/>
        <w:ind w:firstLine="709"/>
        <w:contextualSpacing/>
        <w:jc w:val="both"/>
        <w:rPr>
          <w:rFonts w:ascii="Times New Roman" w:hAnsi="Times New Roman" w:cs="Times New Roman"/>
          <w:sz w:val="24"/>
          <w:szCs w:val="24"/>
        </w:rPr>
      </w:pPr>
      <w:r w:rsidRPr="000F731A">
        <w:rPr>
          <w:rFonts w:ascii="Times New Roman" w:hAnsi="Times New Roman" w:cs="Times New Roman"/>
          <w:sz w:val="24"/>
          <w:szCs w:val="24"/>
        </w:rPr>
        <w:t>В з</w:t>
      </w:r>
      <w:r w:rsidR="00C17DB4" w:rsidRPr="000F731A">
        <w:rPr>
          <w:rFonts w:ascii="Times New Roman" w:hAnsi="Times New Roman" w:cs="Times New Roman"/>
          <w:sz w:val="24"/>
          <w:szCs w:val="24"/>
        </w:rPr>
        <w:t>ако</w:t>
      </w:r>
      <w:r>
        <w:rPr>
          <w:rFonts w:ascii="Times New Roman" w:hAnsi="Times New Roman" w:cs="Times New Roman"/>
          <w:sz w:val="24"/>
          <w:szCs w:val="24"/>
        </w:rPr>
        <w:t>н «О внешней трудовой миграции» рекомендуется внести следующие изменения</w:t>
      </w:r>
      <w:r w:rsidRPr="000F731A">
        <w:rPr>
          <w:rFonts w:ascii="Times New Roman" w:hAnsi="Times New Roman" w:cs="Times New Roman"/>
          <w:sz w:val="24"/>
          <w:szCs w:val="24"/>
        </w:rPr>
        <w:t>:</w:t>
      </w:r>
    </w:p>
    <w:p w14:paraId="2297071E" w14:textId="01FCAAC8" w:rsidR="0063643D" w:rsidRDefault="0063643D" w:rsidP="00C41DFA">
      <w:pPr>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В данный закон в целях цифровизации государственной услуги, оказываемой </w:t>
      </w:r>
      <w:r w:rsidR="000F731A">
        <w:rPr>
          <w:rFonts w:ascii="Times New Roman" w:hAnsi="Times New Roman" w:cs="Times New Roman"/>
          <w:sz w:val="24"/>
          <w:szCs w:val="24"/>
        </w:rPr>
        <w:t xml:space="preserve">уполномоченым </w:t>
      </w:r>
      <w:r>
        <w:rPr>
          <w:rFonts w:ascii="Times New Roman" w:hAnsi="Times New Roman" w:cs="Times New Roman"/>
          <w:sz w:val="24"/>
          <w:szCs w:val="24"/>
        </w:rPr>
        <w:t>государственным органом также внося</w:t>
      </w:r>
      <w:r w:rsidR="007D2BD4">
        <w:rPr>
          <w:rFonts w:ascii="Times New Roman" w:hAnsi="Times New Roman" w:cs="Times New Roman"/>
          <w:sz w:val="24"/>
          <w:szCs w:val="24"/>
        </w:rPr>
        <w:t xml:space="preserve">тся новые понятия как «разрешение на работу», электронное разрешение на работу и </w:t>
      </w:r>
      <w:r w:rsidR="007D2BD4">
        <w:rPr>
          <w:rFonts w:ascii="Times New Roman" w:hAnsi="Times New Roman" w:cs="Times New Roman"/>
          <w:sz w:val="24"/>
          <w:szCs w:val="24"/>
          <w:lang w:val="en-US"/>
        </w:rPr>
        <w:t>QR</w:t>
      </w:r>
      <w:r w:rsidR="007D2BD4" w:rsidRPr="002D749E">
        <w:rPr>
          <w:rFonts w:ascii="Times New Roman" w:hAnsi="Times New Roman" w:cs="Times New Roman"/>
          <w:sz w:val="24"/>
          <w:szCs w:val="24"/>
        </w:rPr>
        <w:t>-</w:t>
      </w:r>
      <w:r>
        <w:rPr>
          <w:rFonts w:ascii="Times New Roman" w:hAnsi="Times New Roman" w:cs="Times New Roman"/>
          <w:sz w:val="24"/>
          <w:szCs w:val="24"/>
        </w:rPr>
        <w:t>код</w:t>
      </w:r>
      <w:r w:rsidR="007D2BD4">
        <w:rPr>
          <w:rFonts w:ascii="Times New Roman" w:hAnsi="Times New Roman" w:cs="Times New Roman"/>
          <w:sz w:val="24"/>
          <w:szCs w:val="24"/>
        </w:rPr>
        <w:t xml:space="preserve">. </w:t>
      </w:r>
    </w:p>
    <w:p w14:paraId="70143380" w14:textId="16F8C3F8" w:rsidR="00D93A8C" w:rsidRDefault="007D2BD4" w:rsidP="00E82A68">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 xml:space="preserve">Вместе с этим, </w:t>
      </w:r>
      <w:r w:rsidRPr="007D2BD4">
        <w:rPr>
          <w:rFonts w:ascii="Times New Roman" w:hAnsi="Times New Roman" w:cs="Times New Roman"/>
          <w:sz w:val="24"/>
          <w:szCs w:val="24"/>
        </w:rPr>
        <w:t xml:space="preserve">согласно Налоговому кодексу запрещается включать в законодательство, не являющееся налоговым законодательством Кыргызской Республики, нормы, регулирующие налоговые правоотношения, кроме случаев, предусмотренных Налоговым кодексом. В этой связи предлагается признать статью </w:t>
      </w:r>
      <w:r w:rsidR="004618A0">
        <w:rPr>
          <w:rFonts w:ascii="Times New Roman" w:hAnsi="Times New Roman" w:cs="Times New Roman"/>
          <w:sz w:val="24"/>
          <w:szCs w:val="24"/>
        </w:rPr>
        <w:t>24</w:t>
      </w:r>
      <w:r w:rsidRPr="007D2BD4">
        <w:rPr>
          <w:rFonts w:ascii="Times New Roman" w:hAnsi="Times New Roman" w:cs="Times New Roman"/>
          <w:sz w:val="24"/>
          <w:szCs w:val="24"/>
        </w:rPr>
        <w:t xml:space="preserve"> утратившей силу.</w:t>
      </w:r>
    </w:p>
    <w:p w14:paraId="3EE7F459" w14:textId="6C670D99" w:rsidR="004618A0" w:rsidRPr="00174DEC" w:rsidRDefault="00174DEC" w:rsidP="00174DEC">
      <w:pPr>
        <w:spacing w:after="0" w:line="240" w:lineRule="auto"/>
        <w:ind w:firstLine="708"/>
        <w:jc w:val="both"/>
        <w:rPr>
          <w:rFonts w:ascii="Times New Roman" w:hAnsi="Times New Roman" w:cs="Times New Roman"/>
          <w:sz w:val="24"/>
          <w:szCs w:val="24"/>
        </w:rPr>
      </w:pPr>
      <w:r w:rsidRPr="00174DEC">
        <w:rPr>
          <w:rFonts w:ascii="Times New Roman" w:hAnsi="Times New Roman" w:cs="Times New Roman"/>
          <w:sz w:val="24"/>
          <w:szCs w:val="24"/>
        </w:rPr>
        <w:t>В з</w:t>
      </w:r>
      <w:r w:rsidR="004618A0" w:rsidRPr="00174DEC">
        <w:rPr>
          <w:rFonts w:ascii="Times New Roman" w:hAnsi="Times New Roman" w:cs="Times New Roman"/>
          <w:sz w:val="24"/>
          <w:szCs w:val="24"/>
        </w:rPr>
        <w:t>акон КР «О правовом положении иностранных г</w:t>
      </w:r>
      <w:r>
        <w:rPr>
          <w:rFonts w:ascii="Times New Roman" w:hAnsi="Times New Roman" w:cs="Times New Roman"/>
          <w:sz w:val="24"/>
          <w:szCs w:val="24"/>
        </w:rPr>
        <w:t>раждан в Кыргызской Республике» рекомендуется внести следующие изменения</w:t>
      </w:r>
      <w:r w:rsidRPr="000F731A">
        <w:rPr>
          <w:rFonts w:ascii="Times New Roman" w:hAnsi="Times New Roman" w:cs="Times New Roman"/>
          <w:sz w:val="24"/>
          <w:szCs w:val="24"/>
        </w:rPr>
        <w:t>:</w:t>
      </w:r>
    </w:p>
    <w:p w14:paraId="34FA02EE" w14:textId="732B5824" w:rsidR="004618A0" w:rsidRPr="004618A0" w:rsidRDefault="003E74FD" w:rsidP="003E74FD">
      <w:pPr>
        <w:spacing w:after="0"/>
        <w:ind w:firstLine="708"/>
        <w:jc w:val="both"/>
        <w:rPr>
          <w:rFonts w:ascii="Times New Roman" w:hAnsi="Times New Roman" w:cs="Times New Roman"/>
          <w:sz w:val="24"/>
          <w:szCs w:val="24"/>
        </w:rPr>
      </w:pPr>
      <w:r>
        <w:rPr>
          <w:rFonts w:ascii="Times New Roman" w:hAnsi="Times New Roman" w:cs="Times New Roman"/>
          <w:sz w:val="24"/>
          <w:szCs w:val="24"/>
        </w:rPr>
        <w:t>П</w:t>
      </w:r>
      <w:r w:rsidR="002A60B3">
        <w:rPr>
          <w:rFonts w:ascii="Times New Roman" w:hAnsi="Times New Roman" w:cs="Times New Roman"/>
          <w:sz w:val="24"/>
          <w:szCs w:val="24"/>
        </w:rPr>
        <w:t>о</w:t>
      </w:r>
      <w:r w:rsidR="004618A0" w:rsidRPr="00174DEC">
        <w:rPr>
          <w:rFonts w:ascii="Times New Roman" w:hAnsi="Times New Roman" w:cs="Times New Roman"/>
          <w:sz w:val="24"/>
          <w:szCs w:val="24"/>
        </w:rPr>
        <w:t xml:space="preserve"> </w:t>
      </w:r>
      <w:r>
        <w:rPr>
          <w:rFonts w:ascii="Times New Roman" w:hAnsi="Times New Roman" w:cs="Times New Roman"/>
          <w:sz w:val="24"/>
          <w:szCs w:val="24"/>
        </w:rPr>
        <w:t xml:space="preserve">всему </w:t>
      </w:r>
      <w:r w:rsidR="004618A0" w:rsidRPr="00174DEC">
        <w:rPr>
          <w:rFonts w:ascii="Times New Roman" w:hAnsi="Times New Roman" w:cs="Times New Roman"/>
          <w:sz w:val="24"/>
          <w:szCs w:val="24"/>
        </w:rPr>
        <w:t>тексту Закона предло</w:t>
      </w:r>
      <w:r w:rsidR="00174DEC" w:rsidRPr="00174DEC">
        <w:rPr>
          <w:rFonts w:ascii="Times New Roman" w:hAnsi="Times New Roman" w:cs="Times New Roman"/>
          <w:sz w:val="24"/>
          <w:szCs w:val="24"/>
        </w:rPr>
        <w:t>гается</w:t>
      </w:r>
      <w:r w:rsidR="004618A0" w:rsidRPr="00174DEC">
        <w:rPr>
          <w:rFonts w:ascii="Times New Roman" w:hAnsi="Times New Roman" w:cs="Times New Roman"/>
          <w:sz w:val="24"/>
          <w:szCs w:val="24"/>
        </w:rPr>
        <w:t xml:space="preserve"> </w:t>
      </w:r>
      <w:r w:rsidR="00174DEC">
        <w:rPr>
          <w:rFonts w:ascii="Times New Roman" w:hAnsi="Times New Roman" w:cs="Times New Roman"/>
          <w:sz w:val="24"/>
          <w:szCs w:val="24"/>
        </w:rPr>
        <w:t xml:space="preserve">внести </w:t>
      </w:r>
      <w:r w:rsidR="004618A0" w:rsidRPr="00174DEC">
        <w:rPr>
          <w:rFonts w:ascii="Times New Roman" w:hAnsi="Times New Roman" w:cs="Times New Roman"/>
          <w:sz w:val="24"/>
          <w:szCs w:val="24"/>
        </w:rPr>
        <w:t>дополнения</w:t>
      </w:r>
      <w:r w:rsidR="002A60B3">
        <w:rPr>
          <w:rFonts w:ascii="Times New Roman" w:hAnsi="Times New Roman" w:cs="Times New Roman"/>
          <w:sz w:val="24"/>
          <w:szCs w:val="24"/>
        </w:rPr>
        <w:t>,</w:t>
      </w:r>
      <w:r w:rsidR="004618A0" w:rsidRPr="00174DEC">
        <w:rPr>
          <w:rFonts w:ascii="Times New Roman" w:hAnsi="Times New Roman" w:cs="Times New Roman"/>
          <w:sz w:val="24"/>
          <w:szCs w:val="24"/>
        </w:rPr>
        <w:t xml:space="preserve"> после слов «иностранный</w:t>
      </w:r>
      <w:r w:rsidR="004618A0">
        <w:rPr>
          <w:rFonts w:ascii="Times New Roman" w:hAnsi="Times New Roman" w:cs="Times New Roman"/>
          <w:sz w:val="24"/>
          <w:szCs w:val="24"/>
        </w:rPr>
        <w:t xml:space="preserve"> гражданин» </w:t>
      </w:r>
      <w:r w:rsidR="002A60B3">
        <w:rPr>
          <w:rFonts w:ascii="Times New Roman" w:hAnsi="Times New Roman" w:cs="Times New Roman"/>
          <w:sz w:val="24"/>
          <w:szCs w:val="24"/>
        </w:rPr>
        <w:t xml:space="preserve">дополнить </w:t>
      </w:r>
      <w:r w:rsidR="004618A0">
        <w:rPr>
          <w:rFonts w:ascii="Times New Roman" w:hAnsi="Times New Roman" w:cs="Times New Roman"/>
          <w:sz w:val="24"/>
          <w:szCs w:val="24"/>
        </w:rPr>
        <w:t>словами «и лицо без гражданства»,</w:t>
      </w:r>
      <w:r w:rsidR="00174DEC">
        <w:rPr>
          <w:rFonts w:ascii="Times New Roman" w:hAnsi="Times New Roman" w:cs="Times New Roman"/>
          <w:sz w:val="24"/>
          <w:szCs w:val="24"/>
        </w:rPr>
        <w:t xml:space="preserve">эти дополнения </w:t>
      </w:r>
      <w:r w:rsidR="004618A0">
        <w:rPr>
          <w:rFonts w:ascii="Times New Roman" w:hAnsi="Times New Roman" w:cs="Times New Roman"/>
          <w:sz w:val="24"/>
          <w:szCs w:val="24"/>
        </w:rPr>
        <w:t xml:space="preserve"> </w:t>
      </w:r>
      <w:r w:rsidR="00174DEC">
        <w:rPr>
          <w:rFonts w:ascii="Times New Roman" w:hAnsi="Times New Roman" w:cs="Times New Roman"/>
          <w:sz w:val="24"/>
          <w:szCs w:val="24"/>
        </w:rPr>
        <w:t>направлены</w:t>
      </w:r>
      <w:r w:rsidR="004618A0" w:rsidRPr="004618A0">
        <w:rPr>
          <w:rFonts w:ascii="Times New Roman" w:hAnsi="Times New Roman" w:cs="Times New Roman"/>
          <w:sz w:val="24"/>
          <w:szCs w:val="24"/>
        </w:rPr>
        <w:t xml:space="preserve"> на </w:t>
      </w:r>
      <w:r>
        <w:rPr>
          <w:rFonts w:ascii="Times New Roman" w:hAnsi="Times New Roman" w:cs="Times New Roman"/>
          <w:sz w:val="24"/>
          <w:szCs w:val="24"/>
        </w:rPr>
        <w:t>соблюдение прав лиц без гражданства, гарантированных</w:t>
      </w:r>
      <w:r w:rsidR="004618A0" w:rsidRPr="004618A0">
        <w:rPr>
          <w:rFonts w:ascii="Times New Roman" w:hAnsi="Times New Roman" w:cs="Times New Roman"/>
          <w:sz w:val="24"/>
          <w:szCs w:val="24"/>
        </w:rPr>
        <w:t xml:space="preserve"> </w:t>
      </w:r>
      <w:r w:rsidR="002A60B3">
        <w:rPr>
          <w:rFonts w:ascii="Times New Roman" w:hAnsi="Times New Roman" w:cs="Times New Roman"/>
          <w:sz w:val="24"/>
          <w:szCs w:val="24"/>
        </w:rPr>
        <w:t>Всеобщей декларацией прав</w:t>
      </w:r>
      <w:r w:rsidR="004618A0" w:rsidRPr="004618A0">
        <w:rPr>
          <w:rFonts w:ascii="Times New Roman" w:hAnsi="Times New Roman" w:cs="Times New Roman"/>
          <w:sz w:val="24"/>
          <w:szCs w:val="24"/>
        </w:rPr>
        <w:t xml:space="preserve"> человека </w:t>
      </w:r>
      <w:r>
        <w:rPr>
          <w:rFonts w:ascii="Times New Roman" w:hAnsi="Times New Roman" w:cs="Times New Roman"/>
          <w:sz w:val="24"/>
          <w:szCs w:val="24"/>
        </w:rPr>
        <w:t>от 10 декабря 1948 года.</w:t>
      </w:r>
    </w:p>
    <w:p w14:paraId="224F83A5" w14:textId="7695BE26" w:rsidR="007D2BD4" w:rsidRDefault="004618A0" w:rsidP="003E74F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Также, </w:t>
      </w:r>
      <w:r w:rsidRPr="004618A0">
        <w:rPr>
          <w:rFonts w:ascii="Times New Roman" w:hAnsi="Times New Roman" w:cs="Times New Roman"/>
          <w:sz w:val="24"/>
          <w:szCs w:val="24"/>
        </w:rPr>
        <w:t>согласно Налоговому кодексу запрещается включать в законодательство, не являющееся налоговым законодательством Кыргызской Республики, нормы, регулирующие налоговые правоотношения, кроме случаев, предусмотренных Налоговым кодексом. В этой связи предлагается признать статью 19 утратившей силу.</w:t>
      </w:r>
      <w:r>
        <w:rPr>
          <w:rFonts w:ascii="Times New Roman" w:hAnsi="Times New Roman" w:cs="Times New Roman"/>
          <w:sz w:val="24"/>
          <w:szCs w:val="24"/>
        </w:rPr>
        <w:t xml:space="preserve"> </w:t>
      </w:r>
    </w:p>
    <w:p w14:paraId="0DBC4B83" w14:textId="7DECE322" w:rsidR="00E261E2" w:rsidRPr="00E261E2" w:rsidRDefault="00E261E2" w:rsidP="00E261E2">
      <w:pPr>
        <w:tabs>
          <w:tab w:val="left" w:pos="0"/>
        </w:tabs>
        <w:spacing w:after="0" w:line="240" w:lineRule="auto"/>
        <w:ind w:firstLine="709"/>
        <w:contextualSpacing/>
        <w:jc w:val="both"/>
        <w:rPr>
          <w:rFonts w:ascii="Times New Roman" w:hAnsi="Times New Roman" w:cs="Times New Roman"/>
          <w:sz w:val="24"/>
          <w:szCs w:val="24"/>
        </w:rPr>
      </w:pPr>
      <w:r w:rsidRPr="00E261E2">
        <w:rPr>
          <w:rFonts w:ascii="Times New Roman" w:hAnsi="Times New Roman" w:cs="Times New Roman"/>
          <w:sz w:val="24"/>
          <w:szCs w:val="24"/>
        </w:rPr>
        <w:t xml:space="preserve">В результате проведенного анализа действующего Закона об основах государственной политики по поддержке соотечественников за рубежом, Решением Комитета </w:t>
      </w:r>
      <w:proofErr w:type="spellStart"/>
      <w:r w:rsidRPr="00E261E2">
        <w:rPr>
          <w:rFonts w:ascii="Times New Roman" w:hAnsi="Times New Roman" w:cs="Times New Roman"/>
          <w:sz w:val="24"/>
          <w:szCs w:val="24"/>
        </w:rPr>
        <w:t>Жогорку</w:t>
      </w:r>
      <w:proofErr w:type="spellEnd"/>
      <w:r w:rsidRPr="00E261E2">
        <w:rPr>
          <w:rFonts w:ascii="Times New Roman" w:hAnsi="Times New Roman" w:cs="Times New Roman"/>
          <w:sz w:val="24"/>
          <w:szCs w:val="24"/>
        </w:rPr>
        <w:t xml:space="preserve"> </w:t>
      </w:r>
      <w:proofErr w:type="spellStart"/>
      <w:r w:rsidRPr="00E261E2">
        <w:rPr>
          <w:rFonts w:ascii="Times New Roman" w:hAnsi="Times New Roman" w:cs="Times New Roman"/>
          <w:sz w:val="24"/>
          <w:szCs w:val="24"/>
        </w:rPr>
        <w:t>Кенеша</w:t>
      </w:r>
      <w:proofErr w:type="spellEnd"/>
      <w:r w:rsidRPr="00E261E2">
        <w:rPr>
          <w:rFonts w:ascii="Times New Roman" w:hAnsi="Times New Roman" w:cs="Times New Roman"/>
          <w:sz w:val="24"/>
          <w:szCs w:val="24"/>
        </w:rPr>
        <w:t xml:space="preserve"> Кыргызской Республики по социальным вопросам, образованию, науке, культуре и здравоохранению Правительству Кыргызской Республики было поручено</w:t>
      </w:r>
      <w:r w:rsidRPr="00E261E2">
        <w:rPr>
          <w:rFonts w:ascii="Times New Roman" w:hAnsi="Times New Roman" w:cs="Times New Roman"/>
          <w:sz w:val="24"/>
          <w:szCs w:val="24"/>
          <w:lang w:val="ky-KG"/>
        </w:rPr>
        <w:t xml:space="preserve"> р</w:t>
      </w:r>
      <w:proofErr w:type="spellStart"/>
      <w:r w:rsidRPr="00E261E2">
        <w:rPr>
          <w:rFonts w:ascii="Times New Roman" w:hAnsi="Times New Roman" w:cs="Times New Roman"/>
          <w:sz w:val="24"/>
          <w:szCs w:val="24"/>
        </w:rPr>
        <w:t>азработка</w:t>
      </w:r>
      <w:proofErr w:type="spellEnd"/>
      <w:r w:rsidRPr="00E261E2">
        <w:rPr>
          <w:rFonts w:ascii="Times New Roman" w:hAnsi="Times New Roman" w:cs="Times New Roman"/>
          <w:sz w:val="24"/>
          <w:szCs w:val="24"/>
        </w:rPr>
        <w:t xml:space="preserve"> проекта Закона Кыргызской Республики «О внесении изменений в Закон Кыргызской Республики «Об основах государственной политики по поддержке соотечественников за рубежом» с учетом следующих предложений:</w:t>
      </w:r>
    </w:p>
    <w:p w14:paraId="0BA994E5" w14:textId="77777777" w:rsidR="00E261E2" w:rsidRPr="00E261E2" w:rsidRDefault="00E261E2" w:rsidP="00E261E2">
      <w:pPr>
        <w:tabs>
          <w:tab w:val="left" w:pos="0"/>
        </w:tabs>
        <w:spacing w:after="0" w:line="240" w:lineRule="auto"/>
        <w:ind w:firstLine="709"/>
        <w:contextualSpacing/>
        <w:jc w:val="both"/>
        <w:rPr>
          <w:rFonts w:ascii="Times New Roman" w:hAnsi="Times New Roman" w:cs="Times New Roman"/>
          <w:sz w:val="24"/>
          <w:szCs w:val="24"/>
        </w:rPr>
      </w:pPr>
      <w:r w:rsidRPr="00E261E2">
        <w:rPr>
          <w:rFonts w:ascii="Times New Roman" w:hAnsi="Times New Roman" w:cs="Times New Roman"/>
          <w:sz w:val="24"/>
          <w:szCs w:val="24"/>
        </w:rPr>
        <w:t>- о расширении понятия «соотечественник»;</w:t>
      </w:r>
    </w:p>
    <w:p w14:paraId="03C1C06E" w14:textId="77777777" w:rsidR="00E261E2" w:rsidRPr="00E261E2" w:rsidRDefault="00E261E2" w:rsidP="00E261E2">
      <w:pPr>
        <w:tabs>
          <w:tab w:val="left" w:pos="0"/>
        </w:tabs>
        <w:spacing w:after="0" w:line="240" w:lineRule="auto"/>
        <w:ind w:firstLine="709"/>
        <w:contextualSpacing/>
        <w:jc w:val="both"/>
        <w:rPr>
          <w:rFonts w:ascii="Times New Roman" w:hAnsi="Times New Roman" w:cs="Times New Roman"/>
          <w:sz w:val="24"/>
          <w:szCs w:val="24"/>
        </w:rPr>
      </w:pPr>
      <w:r w:rsidRPr="00E261E2">
        <w:rPr>
          <w:rFonts w:ascii="Times New Roman" w:hAnsi="Times New Roman" w:cs="Times New Roman"/>
          <w:sz w:val="24"/>
          <w:szCs w:val="24"/>
        </w:rPr>
        <w:t>- о включении в глоссарий понятия «диаспора»;</w:t>
      </w:r>
    </w:p>
    <w:p w14:paraId="3AFFE805" w14:textId="77777777" w:rsidR="00E261E2" w:rsidRPr="00E261E2" w:rsidRDefault="00E261E2" w:rsidP="00E261E2">
      <w:pPr>
        <w:tabs>
          <w:tab w:val="left" w:pos="0"/>
        </w:tabs>
        <w:spacing w:after="0" w:line="240" w:lineRule="auto"/>
        <w:ind w:firstLine="709"/>
        <w:contextualSpacing/>
        <w:jc w:val="both"/>
        <w:rPr>
          <w:rFonts w:ascii="Times New Roman" w:hAnsi="Times New Roman" w:cs="Times New Roman"/>
          <w:sz w:val="24"/>
          <w:szCs w:val="24"/>
        </w:rPr>
      </w:pPr>
      <w:r w:rsidRPr="00E261E2">
        <w:rPr>
          <w:rFonts w:ascii="Times New Roman" w:hAnsi="Times New Roman" w:cs="Times New Roman"/>
          <w:sz w:val="24"/>
          <w:szCs w:val="24"/>
        </w:rPr>
        <w:t>- об определении полномочий и функций государственных органов Кыргызской Республики в отношении соотечественников;</w:t>
      </w:r>
    </w:p>
    <w:p w14:paraId="0674DA2B" w14:textId="03D2982D" w:rsidR="00E261E2" w:rsidRDefault="00E261E2" w:rsidP="00E261E2">
      <w:pPr>
        <w:tabs>
          <w:tab w:val="left" w:pos="0"/>
        </w:tabs>
        <w:spacing w:after="0" w:line="240" w:lineRule="auto"/>
        <w:ind w:firstLine="709"/>
        <w:contextualSpacing/>
        <w:jc w:val="both"/>
        <w:rPr>
          <w:rFonts w:ascii="Times New Roman" w:hAnsi="Times New Roman" w:cs="Times New Roman"/>
          <w:sz w:val="24"/>
          <w:szCs w:val="24"/>
        </w:rPr>
      </w:pPr>
      <w:r w:rsidRPr="00E261E2">
        <w:rPr>
          <w:rFonts w:ascii="Times New Roman" w:hAnsi="Times New Roman" w:cs="Times New Roman"/>
          <w:sz w:val="24"/>
          <w:szCs w:val="24"/>
        </w:rPr>
        <w:t>- о включении понятия «уполномоченный государственный орган по работе с соотечественниками» и определение его полномочий.</w:t>
      </w:r>
    </w:p>
    <w:p w14:paraId="3C6CE072" w14:textId="22873D8A" w:rsidR="00E261E2" w:rsidRPr="00E261E2" w:rsidRDefault="00E261E2" w:rsidP="00E261E2">
      <w:pPr>
        <w:tabs>
          <w:tab w:val="left" w:pos="0"/>
        </w:tab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ab/>
      </w:r>
      <w:r w:rsidRPr="00E261E2">
        <w:rPr>
          <w:rFonts w:ascii="Times New Roman" w:hAnsi="Times New Roman" w:cs="Times New Roman"/>
          <w:sz w:val="24"/>
          <w:szCs w:val="24"/>
        </w:rPr>
        <w:t xml:space="preserve">В предлагаемом законопроекте понятие «соотечественники» охватывает соотечественников за рубежом </w:t>
      </w:r>
      <w:r w:rsidRPr="00E261E2">
        <w:rPr>
          <w:rFonts w:ascii="Times New Roman" w:hAnsi="Times New Roman" w:cs="Times New Roman"/>
          <w:sz w:val="23"/>
          <w:szCs w:val="23"/>
        </w:rPr>
        <w:t>(</w:t>
      </w:r>
      <w:r w:rsidRPr="00E261E2">
        <w:rPr>
          <w:rFonts w:ascii="Times New Roman" w:hAnsi="Times New Roman" w:cs="Times New Roman"/>
          <w:i/>
          <w:iCs/>
          <w:sz w:val="23"/>
          <w:szCs w:val="23"/>
        </w:rPr>
        <w:t xml:space="preserve">граждан </w:t>
      </w:r>
      <w:r w:rsidRPr="00E261E2">
        <w:rPr>
          <w:rFonts w:ascii="Times New Roman" w:hAnsi="Times New Roman" w:cs="Times New Roman"/>
          <w:i/>
          <w:iCs/>
          <w:sz w:val="24"/>
          <w:szCs w:val="24"/>
        </w:rPr>
        <w:t>Кыргызской Республики, временно или постоянно проживающих за пределами Кыргызской Республики на территории иностранного государства</w:t>
      </w:r>
      <w:r w:rsidRPr="00E261E2">
        <w:rPr>
          <w:rFonts w:ascii="Times New Roman" w:hAnsi="Times New Roman" w:cs="Times New Roman"/>
          <w:sz w:val="24"/>
          <w:szCs w:val="24"/>
        </w:rPr>
        <w:t>) и соотечественников с иностранным гражданством (</w:t>
      </w:r>
      <w:r w:rsidRPr="00E261E2">
        <w:rPr>
          <w:rFonts w:ascii="Times New Roman" w:hAnsi="Times New Roman" w:cs="Times New Roman"/>
          <w:i/>
          <w:iCs/>
          <w:sz w:val="24"/>
          <w:szCs w:val="24"/>
        </w:rPr>
        <w:t xml:space="preserve">иностранных граждан, получивших статус соотечественника с иностранным гражданством </w:t>
      </w:r>
      <w:r w:rsidRPr="00E261E2">
        <w:rPr>
          <w:rFonts w:ascii="Times New Roman" w:hAnsi="Times New Roman" w:cs="Times New Roman"/>
          <w:i/>
          <w:iCs/>
          <w:sz w:val="24"/>
          <w:szCs w:val="24"/>
          <w:lang w:val="ky-KG"/>
        </w:rPr>
        <w:t>в соответствии с</w:t>
      </w:r>
      <w:r w:rsidRPr="00E261E2">
        <w:rPr>
          <w:rFonts w:ascii="Times New Roman" w:hAnsi="Times New Roman" w:cs="Times New Roman"/>
          <w:i/>
          <w:iCs/>
          <w:sz w:val="24"/>
          <w:szCs w:val="24"/>
        </w:rPr>
        <w:t xml:space="preserve"> закон</w:t>
      </w:r>
      <w:r w:rsidRPr="00E261E2">
        <w:rPr>
          <w:rFonts w:ascii="Times New Roman" w:hAnsi="Times New Roman" w:cs="Times New Roman"/>
          <w:i/>
          <w:iCs/>
          <w:sz w:val="24"/>
          <w:szCs w:val="24"/>
          <w:lang w:val="ky-KG"/>
        </w:rPr>
        <w:t>ом Кыргызской Республики</w:t>
      </w:r>
      <w:r w:rsidRPr="00E261E2">
        <w:rPr>
          <w:rFonts w:ascii="Times New Roman" w:hAnsi="Times New Roman" w:cs="Times New Roman"/>
          <w:i/>
          <w:iCs/>
          <w:sz w:val="24"/>
          <w:szCs w:val="24"/>
        </w:rPr>
        <w:t xml:space="preserve"> «О правовом положении иностранных граждан в Кыргызской Республике</w:t>
      </w:r>
      <w:r w:rsidRPr="00E261E2">
        <w:rPr>
          <w:rFonts w:ascii="Times New Roman" w:hAnsi="Times New Roman" w:cs="Times New Roman"/>
          <w:sz w:val="24"/>
          <w:szCs w:val="24"/>
        </w:rPr>
        <w:t>).</w:t>
      </w:r>
    </w:p>
    <w:p w14:paraId="37EB44B1" w14:textId="77777777" w:rsidR="00E261E2" w:rsidRPr="00E261E2" w:rsidRDefault="00E261E2" w:rsidP="00E261E2">
      <w:pPr>
        <w:pStyle w:val="tkZagolovok5"/>
        <w:tabs>
          <w:tab w:val="left" w:pos="851"/>
        </w:tabs>
        <w:spacing w:before="0" w:after="0" w:line="240" w:lineRule="auto"/>
        <w:ind w:right="-1" w:firstLine="0"/>
        <w:contextualSpacing/>
        <w:jc w:val="both"/>
        <w:rPr>
          <w:rFonts w:ascii="Times New Roman" w:hAnsi="Times New Roman" w:cs="Times New Roman"/>
          <w:b w:val="0"/>
          <w:bCs w:val="0"/>
          <w:sz w:val="24"/>
          <w:szCs w:val="24"/>
        </w:rPr>
      </w:pPr>
      <w:r w:rsidRPr="00E261E2">
        <w:rPr>
          <w:rFonts w:ascii="Times New Roman" w:hAnsi="Times New Roman" w:cs="Times New Roman"/>
          <w:b w:val="0"/>
          <w:bCs w:val="0"/>
          <w:sz w:val="24"/>
          <w:szCs w:val="24"/>
        </w:rPr>
        <w:tab/>
        <w:t xml:space="preserve">Из-за наличия в действующем Законе ряд статей по оказанию социальной помощи и </w:t>
      </w:r>
      <w:r w:rsidRPr="00E261E2">
        <w:rPr>
          <w:rFonts w:ascii="Times New Roman" w:hAnsi="Times New Roman" w:cs="Times New Roman"/>
          <w:b w:val="0"/>
          <w:bCs w:val="0"/>
          <w:sz w:val="23"/>
          <w:szCs w:val="23"/>
        </w:rPr>
        <w:t>правовой поддержки и защиты законных интересов граждан Кыргызской Республики в государстве проживания</w:t>
      </w:r>
      <w:r w:rsidRPr="00E261E2">
        <w:rPr>
          <w:rFonts w:ascii="Times New Roman" w:hAnsi="Times New Roman" w:cs="Times New Roman"/>
          <w:b w:val="0"/>
          <w:bCs w:val="0"/>
          <w:sz w:val="24"/>
          <w:szCs w:val="24"/>
        </w:rPr>
        <w:t xml:space="preserve">, Законопроектом предлагается выделить 2 категории соотечественников, </w:t>
      </w:r>
      <w:r w:rsidRPr="00E261E2">
        <w:rPr>
          <w:rFonts w:ascii="Times New Roman" w:hAnsi="Times New Roman" w:cs="Times New Roman"/>
          <w:b w:val="0"/>
          <w:bCs w:val="0"/>
          <w:sz w:val="23"/>
          <w:szCs w:val="23"/>
        </w:rPr>
        <w:t xml:space="preserve">т.е. на </w:t>
      </w:r>
      <w:r w:rsidRPr="00E261E2">
        <w:rPr>
          <w:rFonts w:ascii="Times New Roman" w:hAnsi="Times New Roman" w:cs="Times New Roman"/>
          <w:b w:val="0"/>
          <w:bCs w:val="0"/>
          <w:sz w:val="24"/>
          <w:szCs w:val="24"/>
        </w:rPr>
        <w:t>соотечественников за рубежом</w:t>
      </w:r>
      <w:r w:rsidRPr="00E261E2">
        <w:rPr>
          <w:rFonts w:ascii="Times New Roman" w:hAnsi="Times New Roman" w:cs="Times New Roman"/>
          <w:b w:val="0"/>
          <w:bCs w:val="0"/>
          <w:sz w:val="23"/>
          <w:szCs w:val="23"/>
        </w:rPr>
        <w:t xml:space="preserve"> и </w:t>
      </w:r>
      <w:r w:rsidRPr="00E261E2">
        <w:rPr>
          <w:rFonts w:ascii="Times New Roman" w:hAnsi="Times New Roman" w:cs="Times New Roman"/>
          <w:b w:val="0"/>
          <w:bCs w:val="0"/>
          <w:sz w:val="24"/>
          <w:szCs w:val="24"/>
        </w:rPr>
        <w:t xml:space="preserve">соотечественников с иностранным гражданством. </w:t>
      </w:r>
    </w:p>
    <w:p w14:paraId="57B6FFFC" w14:textId="77777777" w:rsidR="00E261E2" w:rsidRPr="00E261E2" w:rsidRDefault="00E261E2" w:rsidP="00E261E2">
      <w:pPr>
        <w:tabs>
          <w:tab w:val="left" w:pos="0"/>
        </w:tabs>
        <w:spacing w:after="0" w:line="240" w:lineRule="auto"/>
        <w:ind w:firstLine="709"/>
        <w:contextualSpacing/>
        <w:jc w:val="both"/>
        <w:rPr>
          <w:rFonts w:ascii="Times New Roman" w:hAnsi="Times New Roman" w:cs="Times New Roman"/>
          <w:sz w:val="24"/>
          <w:szCs w:val="24"/>
        </w:rPr>
      </w:pPr>
      <w:r w:rsidRPr="00E261E2">
        <w:rPr>
          <w:rFonts w:ascii="Times New Roman" w:hAnsi="Times New Roman" w:cs="Times New Roman"/>
          <w:sz w:val="24"/>
          <w:szCs w:val="24"/>
        </w:rPr>
        <w:t xml:space="preserve">Кроме этого, с целью обеспечения стимулирования самоорганизации диаспор, а также учреждению </w:t>
      </w:r>
      <w:proofErr w:type="spellStart"/>
      <w:r w:rsidRPr="00E261E2">
        <w:rPr>
          <w:rFonts w:ascii="Times New Roman" w:hAnsi="Times New Roman" w:cs="Times New Roman"/>
          <w:sz w:val="24"/>
          <w:szCs w:val="24"/>
        </w:rPr>
        <w:t>диаспоральных</w:t>
      </w:r>
      <w:proofErr w:type="spellEnd"/>
      <w:r w:rsidRPr="00E261E2">
        <w:rPr>
          <w:rFonts w:ascii="Times New Roman" w:hAnsi="Times New Roman" w:cs="Times New Roman"/>
          <w:sz w:val="24"/>
          <w:szCs w:val="24"/>
        </w:rPr>
        <w:t xml:space="preserve"> организаций были включены понятия «диаспора», «</w:t>
      </w:r>
      <w:proofErr w:type="spellStart"/>
      <w:r w:rsidRPr="00E261E2">
        <w:rPr>
          <w:rFonts w:ascii="Times New Roman" w:hAnsi="Times New Roman" w:cs="Times New Roman"/>
          <w:sz w:val="24"/>
          <w:szCs w:val="24"/>
        </w:rPr>
        <w:t>диаспоральная</w:t>
      </w:r>
      <w:proofErr w:type="spellEnd"/>
      <w:r w:rsidRPr="00E261E2">
        <w:rPr>
          <w:rFonts w:ascii="Times New Roman" w:hAnsi="Times New Roman" w:cs="Times New Roman"/>
          <w:sz w:val="24"/>
          <w:szCs w:val="24"/>
        </w:rPr>
        <w:t xml:space="preserve"> организация» и «реестр </w:t>
      </w:r>
      <w:proofErr w:type="spellStart"/>
      <w:r w:rsidRPr="00E261E2">
        <w:rPr>
          <w:rFonts w:ascii="Times New Roman" w:hAnsi="Times New Roman" w:cs="Times New Roman"/>
          <w:sz w:val="24"/>
          <w:szCs w:val="24"/>
        </w:rPr>
        <w:t>диаспоральных</w:t>
      </w:r>
      <w:proofErr w:type="spellEnd"/>
      <w:r w:rsidRPr="00E261E2">
        <w:rPr>
          <w:rFonts w:ascii="Times New Roman" w:hAnsi="Times New Roman" w:cs="Times New Roman"/>
          <w:sz w:val="24"/>
          <w:szCs w:val="24"/>
        </w:rPr>
        <w:t xml:space="preserve"> организаций».</w:t>
      </w:r>
    </w:p>
    <w:p w14:paraId="69ACA100" w14:textId="77777777" w:rsidR="00E261E2" w:rsidRPr="00E261E2" w:rsidRDefault="00E261E2" w:rsidP="003E74FD">
      <w:pPr>
        <w:spacing w:after="0" w:line="240" w:lineRule="auto"/>
        <w:ind w:firstLine="708"/>
        <w:jc w:val="both"/>
        <w:rPr>
          <w:rFonts w:ascii="Times New Roman" w:hAnsi="Times New Roman" w:cs="Times New Roman"/>
          <w:sz w:val="24"/>
          <w:szCs w:val="24"/>
        </w:rPr>
      </w:pPr>
    </w:p>
    <w:p w14:paraId="44235408" w14:textId="77777777" w:rsidR="00BC3BB2" w:rsidRPr="00D618A9" w:rsidRDefault="00B371DE" w:rsidP="00B371DE">
      <w:pPr>
        <w:pStyle w:val="a3"/>
        <w:numPr>
          <w:ilvl w:val="0"/>
          <w:numId w:val="3"/>
        </w:numPr>
        <w:spacing w:after="0" w:line="240" w:lineRule="auto"/>
        <w:ind w:left="0" w:firstLine="709"/>
        <w:jc w:val="both"/>
        <w:rPr>
          <w:rFonts w:ascii="Times New Roman" w:hAnsi="Times New Roman" w:cs="Times New Roman"/>
          <w:b/>
          <w:sz w:val="24"/>
          <w:szCs w:val="24"/>
        </w:rPr>
      </w:pPr>
      <w:r w:rsidRPr="00D618A9">
        <w:rPr>
          <w:rFonts w:ascii="Times New Roman" w:hAnsi="Times New Roman" w:cs="Times New Roman"/>
          <w:b/>
          <w:sz w:val="24"/>
          <w:szCs w:val="24"/>
        </w:rPr>
        <w:t xml:space="preserve">Прогнозы возможных социальных, экономических, правовых, правозащитных, гендерных, экологических, коррупционных последствий </w:t>
      </w:r>
      <w:r w:rsidR="00D27782" w:rsidRPr="00D618A9">
        <w:rPr>
          <w:rFonts w:ascii="Times New Roman" w:hAnsi="Times New Roman" w:cs="Times New Roman"/>
          <w:sz w:val="24"/>
          <w:szCs w:val="24"/>
        </w:rPr>
        <w:t xml:space="preserve">                </w:t>
      </w:r>
    </w:p>
    <w:p w14:paraId="086A2DB3" w14:textId="0B0797C4" w:rsidR="00D618A9" w:rsidRDefault="00B371DE" w:rsidP="00174DEC">
      <w:pPr>
        <w:pStyle w:val="a3"/>
        <w:spacing w:after="0" w:line="240" w:lineRule="auto"/>
        <w:ind w:left="0" w:firstLine="709"/>
        <w:jc w:val="both"/>
        <w:rPr>
          <w:rFonts w:ascii="Times New Roman" w:hAnsi="Times New Roman" w:cs="Times New Roman"/>
          <w:sz w:val="24"/>
          <w:szCs w:val="24"/>
        </w:rPr>
      </w:pPr>
      <w:r w:rsidRPr="00D618A9">
        <w:rPr>
          <w:rFonts w:ascii="Times New Roman" w:hAnsi="Times New Roman" w:cs="Times New Roman"/>
          <w:sz w:val="24"/>
          <w:szCs w:val="24"/>
        </w:rPr>
        <w:t xml:space="preserve">Принятие данного проекта </w:t>
      </w:r>
      <w:r w:rsidR="00706E76">
        <w:rPr>
          <w:rFonts w:ascii="Times New Roman" w:hAnsi="Times New Roman" w:cs="Times New Roman"/>
          <w:sz w:val="24"/>
          <w:szCs w:val="24"/>
          <w:lang w:val="ky-KG"/>
        </w:rPr>
        <w:t>Закона</w:t>
      </w:r>
      <w:r w:rsidRPr="00D618A9">
        <w:rPr>
          <w:rFonts w:ascii="Times New Roman" w:hAnsi="Times New Roman" w:cs="Times New Roman"/>
          <w:sz w:val="24"/>
          <w:szCs w:val="24"/>
        </w:rPr>
        <w:t xml:space="preserve"> Кыргызской Республики негативных, социальных, экономических, правовых, правозащитных, гендерных, экологических, коррупционных последствий не повлечет.</w:t>
      </w:r>
    </w:p>
    <w:p w14:paraId="3D560309" w14:textId="77777777" w:rsidR="00E658C0" w:rsidRPr="00561666" w:rsidRDefault="00E658C0" w:rsidP="00174DEC">
      <w:pPr>
        <w:pStyle w:val="a3"/>
        <w:spacing w:after="0" w:line="240" w:lineRule="auto"/>
        <w:ind w:left="0" w:firstLine="709"/>
        <w:jc w:val="both"/>
        <w:rPr>
          <w:rFonts w:ascii="Times New Roman" w:hAnsi="Times New Roman" w:cs="Times New Roman"/>
          <w:sz w:val="24"/>
          <w:szCs w:val="24"/>
        </w:rPr>
      </w:pPr>
    </w:p>
    <w:p w14:paraId="6C67F3E2" w14:textId="77777777" w:rsidR="00B371DE" w:rsidRPr="00D618A9" w:rsidRDefault="00B371DE" w:rsidP="00B371DE">
      <w:pPr>
        <w:pStyle w:val="a3"/>
        <w:numPr>
          <w:ilvl w:val="0"/>
          <w:numId w:val="3"/>
        </w:numPr>
        <w:spacing w:after="0" w:line="240" w:lineRule="auto"/>
        <w:jc w:val="both"/>
        <w:rPr>
          <w:rFonts w:ascii="Times New Roman" w:hAnsi="Times New Roman" w:cs="Times New Roman"/>
          <w:b/>
          <w:sz w:val="24"/>
          <w:szCs w:val="24"/>
        </w:rPr>
      </w:pPr>
      <w:r w:rsidRPr="00D618A9">
        <w:rPr>
          <w:rFonts w:ascii="Times New Roman" w:hAnsi="Times New Roman" w:cs="Times New Roman"/>
          <w:b/>
          <w:sz w:val="24"/>
          <w:szCs w:val="24"/>
        </w:rPr>
        <w:t>Информация о результатах общественного обсуждения</w:t>
      </w:r>
    </w:p>
    <w:p w14:paraId="5F3F5816" w14:textId="2E528C83" w:rsidR="004F086C" w:rsidRDefault="00B371DE" w:rsidP="003E74FD">
      <w:pPr>
        <w:spacing w:after="0" w:line="240" w:lineRule="auto"/>
        <w:ind w:firstLine="709"/>
        <w:jc w:val="both"/>
        <w:rPr>
          <w:rFonts w:ascii="Times New Roman" w:hAnsi="Times New Roman" w:cs="Times New Roman"/>
          <w:sz w:val="24"/>
          <w:szCs w:val="24"/>
        </w:rPr>
      </w:pPr>
      <w:r w:rsidRPr="007E5681">
        <w:rPr>
          <w:rFonts w:ascii="Times New Roman" w:hAnsi="Times New Roman" w:cs="Times New Roman"/>
          <w:sz w:val="24"/>
          <w:szCs w:val="24"/>
        </w:rPr>
        <w:t>В соот</w:t>
      </w:r>
      <w:r w:rsidR="00CC0430" w:rsidRPr="007E5681">
        <w:rPr>
          <w:rFonts w:ascii="Times New Roman" w:hAnsi="Times New Roman" w:cs="Times New Roman"/>
          <w:sz w:val="24"/>
          <w:szCs w:val="24"/>
        </w:rPr>
        <w:t xml:space="preserve">ветствии со статьей </w:t>
      </w:r>
      <w:r w:rsidR="00D618A9" w:rsidRPr="007E5681">
        <w:rPr>
          <w:rFonts w:ascii="Times New Roman" w:hAnsi="Times New Roman" w:cs="Times New Roman"/>
          <w:sz w:val="24"/>
          <w:szCs w:val="24"/>
        </w:rPr>
        <w:t>22 Закона Кыргызской Республики</w:t>
      </w:r>
      <w:r w:rsidR="0038408F" w:rsidRPr="007E5681">
        <w:rPr>
          <w:rFonts w:ascii="Times New Roman" w:hAnsi="Times New Roman" w:cs="Times New Roman"/>
          <w:sz w:val="24"/>
          <w:szCs w:val="24"/>
        </w:rPr>
        <w:t xml:space="preserve"> </w:t>
      </w:r>
      <w:r w:rsidR="00CC0430" w:rsidRPr="007E5681">
        <w:rPr>
          <w:rFonts w:ascii="Times New Roman" w:hAnsi="Times New Roman" w:cs="Times New Roman"/>
          <w:sz w:val="24"/>
          <w:szCs w:val="24"/>
        </w:rPr>
        <w:t>«О нормативных правовых актах Кыргызской Респуб</w:t>
      </w:r>
      <w:r w:rsidR="00556090" w:rsidRPr="007E5681">
        <w:rPr>
          <w:rFonts w:ascii="Times New Roman" w:hAnsi="Times New Roman" w:cs="Times New Roman"/>
          <w:sz w:val="24"/>
          <w:szCs w:val="24"/>
        </w:rPr>
        <w:t xml:space="preserve">лики» данный проект </w:t>
      </w:r>
      <w:r w:rsidR="00706E76" w:rsidRPr="007E5681">
        <w:rPr>
          <w:rFonts w:ascii="Times New Roman" w:hAnsi="Times New Roman" w:cs="Times New Roman"/>
          <w:sz w:val="24"/>
          <w:szCs w:val="24"/>
        </w:rPr>
        <w:t xml:space="preserve">Закона </w:t>
      </w:r>
      <w:r w:rsidR="003E74FD" w:rsidRPr="007E5681">
        <w:rPr>
          <w:rFonts w:ascii="Times New Roman" w:hAnsi="Times New Roman" w:cs="Times New Roman"/>
          <w:sz w:val="24"/>
          <w:szCs w:val="24"/>
        </w:rPr>
        <w:t>размещена на официальном сайте Кабинета Министров Кыргызской Республики.</w:t>
      </w:r>
    </w:p>
    <w:p w14:paraId="2FE54EAA" w14:textId="39EE31D2" w:rsidR="00E658C0" w:rsidRDefault="00E658C0" w:rsidP="003E74FD">
      <w:pPr>
        <w:spacing w:after="0" w:line="240" w:lineRule="auto"/>
        <w:ind w:firstLine="709"/>
        <w:jc w:val="both"/>
        <w:rPr>
          <w:rFonts w:ascii="Times New Roman" w:hAnsi="Times New Roman" w:cs="Times New Roman"/>
          <w:sz w:val="24"/>
          <w:szCs w:val="24"/>
        </w:rPr>
      </w:pPr>
    </w:p>
    <w:p w14:paraId="01FA1C36" w14:textId="77777777" w:rsidR="007E5681" w:rsidRDefault="007E5681" w:rsidP="003E74FD">
      <w:pPr>
        <w:spacing w:after="0" w:line="240" w:lineRule="auto"/>
        <w:ind w:firstLine="709"/>
        <w:jc w:val="both"/>
        <w:rPr>
          <w:rFonts w:ascii="Times New Roman" w:hAnsi="Times New Roman" w:cs="Times New Roman"/>
          <w:sz w:val="24"/>
          <w:szCs w:val="24"/>
        </w:rPr>
      </w:pPr>
    </w:p>
    <w:p w14:paraId="4C2E3E07" w14:textId="5BEEE630" w:rsidR="003E74FD" w:rsidRPr="003E74FD" w:rsidRDefault="003E74FD" w:rsidP="003E74FD">
      <w:pPr>
        <w:pStyle w:val="a3"/>
        <w:numPr>
          <w:ilvl w:val="0"/>
          <w:numId w:val="3"/>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Анализ соответствия проекта законодательству</w:t>
      </w:r>
    </w:p>
    <w:p w14:paraId="0DDCBC48" w14:textId="7F3935B9" w:rsidR="004F086C" w:rsidRDefault="004F086C" w:rsidP="00174DEC">
      <w:pPr>
        <w:spacing w:after="0" w:line="240" w:lineRule="auto"/>
        <w:ind w:firstLine="709"/>
        <w:jc w:val="both"/>
        <w:rPr>
          <w:rFonts w:ascii="Times New Roman" w:hAnsi="Times New Roman" w:cs="Times New Roman"/>
          <w:sz w:val="24"/>
          <w:szCs w:val="24"/>
        </w:rPr>
      </w:pPr>
      <w:r w:rsidRPr="00D618A9">
        <w:rPr>
          <w:rFonts w:ascii="Times New Roman" w:hAnsi="Times New Roman" w:cs="Times New Roman"/>
          <w:sz w:val="24"/>
          <w:szCs w:val="24"/>
        </w:rPr>
        <w:t>Представленный проект не противоречит нормам действующего законодательства</w:t>
      </w:r>
      <w:r w:rsidR="00556090" w:rsidRPr="00D618A9">
        <w:rPr>
          <w:rFonts w:ascii="Times New Roman" w:hAnsi="Times New Roman" w:cs="Times New Roman"/>
          <w:sz w:val="24"/>
          <w:szCs w:val="24"/>
          <w:lang w:val="ky-KG"/>
        </w:rPr>
        <w:t xml:space="preserve"> Кыргызской Республики</w:t>
      </w:r>
      <w:r w:rsidRPr="00D618A9">
        <w:rPr>
          <w:rFonts w:ascii="Times New Roman" w:hAnsi="Times New Roman" w:cs="Times New Roman"/>
          <w:sz w:val="24"/>
          <w:szCs w:val="24"/>
        </w:rPr>
        <w:t>, а также вступившим в установленном порядке в силу международных договорам, участницей которых является Кыргызская Республика.</w:t>
      </w:r>
    </w:p>
    <w:p w14:paraId="50CEF324" w14:textId="77777777" w:rsidR="00E658C0" w:rsidRPr="00D618A9" w:rsidRDefault="00E658C0" w:rsidP="00174DEC">
      <w:pPr>
        <w:spacing w:after="0" w:line="240" w:lineRule="auto"/>
        <w:ind w:firstLine="709"/>
        <w:jc w:val="both"/>
        <w:rPr>
          <w:rFonts w:ascii="Times New Roman" w:hAnsi="Times New Roman" w:cs="Times New Roman"/>
          <w:sz w:val="24"/>
          <w:szCs w:val="24"/>
        </w:rPr>
      </w:pPr>
    </w:p>
    <w:p w14:paraId="682FD4CB" w14:textId="77777777" w:rsidR="004F086C" w:rsidRPr="00D618A9" w:rsidRDefault="004F086C" w:rsidP="004F086C">
      <w:pPr>
        <w:pStyle w:val="a3"/>
        <w:numPr>
          <w:ilvl w:val="0"/>
          <w:numId w:val="3"/>
        </w:numPr>
        <w:spacing w:after="0" w:line="240" w:lineRule="auto"/>
        <w:jc w:val="both"/>
        <w:rPr>
          <w:rFonts w:ascii="Times New Roman" w:hAnsi="Times New Roman" w:cs="Times New Roman"/>
          <w:b/>
          <w:sz w:val="24"/>
          <w:szCs w:val="24"/>
        </w:rPr>
      </w:pPr>
      <w:r w:rsidRPr="00D618A9">
        <w:rPr>
          <w:rFonts w:ascii="Times New Roman" w:hAnsi="Times New Roman" w:cs="Times New Roman"/>
          <w:b/>
          <w:sz w:val="24"/>
          <w:szCs w:val="24"/>
        </w:rPr>
        <w:t xml:space="preserve">Информация о необходимости финансирования </w:t>
      </w:r>
    </w:p>
    <w:p w14:paraId="5F85D644" w14:textId="1B1D10D9" w:rsidR="00561666" w:rsidRDefault="007B59E5" w:rsidP="00174DEC">
      <w:pPr>
        <w:spacing w:after="0"/>
        <w:ind w:firstLine="709"/>
        <w:jc w:val="both"/>
        <w:rPr>
          <w:rFonts w:ascii="Times New Roman" w:hAnsi="Times New Roman" w:cs="Times New Roman"/>
          <w:sz w:val="24"/>
          <w:szCs w:val="24"/>
        </w:rPr>
      </w:pPr>
      <w:r w:rsidRPr="007B59E5">
        <w:rPr>
          <w:rFonts w:ascii="Times New Roman" w:hAnsi="Times New Roman" w:cs="Times New Roman"/>
          <w:sz w:val="24"/>
          <w:szCs w:val="24"/>
        </w:rPr>
        <w:t xml:space="preserve">Принятие настоящего проекта </w:t>
      </w:r>
      <w:r w:rsidR="00706E76">
        <w:rPr>
          <w:rFonts w:ascii="Times New Roman" w:hAnsi="Times New Roman" w:cs="Times New Roman"/>
          <w:sz w:val="24"/>
          <w:szCs w:val="24"/>
        </w:rPr>
        <w:t>не</w:t>
      </w:r>
      <w:r w:rsidRPr="007B59E5">
        <w:rPr>
          <w:rFonts w:ascii="Times New Roman" w:hAnsi="Times New Roman" w:cs="Times New Roman"/>
          <w:sz w:val="24"/>
          <w:szCs w:val="24"/>
        </w:rPr>
        <w:t xml:space="preserve"> </w:t>
      </w:r>
      <w:r w:rsidR="00706E76">
        <w:rPr>
          <w:rFonts w:ascii="Times New Roman" w:hAnsi="Times New Roman" w:cs="Times New Roman"/>
          <w:sz w:val="24"/>
          <w:szCs w:val="24"/>
        </w:rPr>
        <w:t>требует дополнительных</w:t>
      </w:r>
      <w:r w:rsidRPr="007B59E5">
        <w:rPr>
          <w:rFonts w:ascii="Times New Roman" w:hAnsi="Times New Roman" w:cs="Times New Roman"/>
          <w:sz w:val="24"/>
          <w:szCs w:val="24"/>
        </w:rPr>
        <w:t xml:space="preserve"> финансовы</w:t>
      </w:r>
      <w:r w:rsidR="00706E76">
        <w:rPr>
          <w:rFonts w:ascii="Times New Roman" w:hAnsi="Times New Roman" w:cs="Times New Roman"/>
          <w:sz w:val="24"/>
          <w:szCs w:val="24"/>
        </w:rPr>
        <w:t>х</w:t>
      </w:r>
      <w:r w:rsidRPr="007B59E5">
        <w:rPr>
          <w:rFonts w:ascii="Times New Roman" w:hAnsi="Times New Roman" w:cs="Times New Roman"/>
          <w:sz w:val="24"/>
          <w:szCs w:val="24"/>
        </w:rPr>
        <w:t xml:space="preserve"> затрат из республиканского бюджета</w:t>
      </w:r>
      <w:r>
        <w:rPr>
          <w:rFonts w:ascii="Times New Roman" w:hAnsi="Times New Roman" w:cs="Times New Roman"/>
          <w:sz w:val="24"/>
          <w:szCs w:val="24"/>
        </w:rPr>
        <w:t>.</w:t>
      </w:r>
      <w:r w:rsidRPr="007B59E5">
        <w:rPr>
          <w:rFonts w:ascii="Times New Roman" w:hAnsi="Times New Roman" w:cs="Times New Roman"/>
          <w:sz w:val="24"/>
          <w:szCs w:val="24"/>
        </w:rPr>
        <w:t xml:space="preserve"> </w:t>
      </w:r>
    </w:p>
    <w:p w14:paraId="451C2801" w14:textId="77777777" w:rsidR="00E658C0" w:rsidRPr="00D618A9" w:rsidRDefault="00E658C0" w:rsidP="00174DEC">
      <w:pPr>
        <w:spacing w:after="0"/>
        <w:ind w:firstLine="709"/>
        <w:jc w:val="both"/>
        <w:rPr>
          <w:rFonts w:ascii="Times New Roman" w:hAnsi="Times New Roman" w:cs="Times New Roman"/>
          <w:sz w:val="24"/>
          <w:szCs w:val="24"/>
        </w:rPr>
      </w:pPr>
    </w:p>
    <w:p w14:paraId="689369F9" w14:textId="77777777" w:rsidR="004420D4" w:rsidRPr="00D618A9" w:rsidRDefault="004420D4" w:rsidP="004420D4">
      <w:pPr>
        <w:pStyle w:val="a3"/>
        <w:numPr>
          <w:ilvl w:val="0"/>
          <w:numId w:val="3"/>
        </w:numPr>
        <w:spacing w:after="0"/>
        <w:jc w:val="both"/>
        <w:rPr>
          <w:rFonts w:ascii="Times New Roman" w:hAnsi="Times New Roman" w:cs="Times New Roman"/>
          <w:b/>
          <w:sz w:val="24"/>
          <w:szCs w:val="24"/>
        </w:rPr>
      </w:pPr>
      <w:r w:rsidRPr="00D618A9">
        <w:rPr>
          <w:rFonts w:ascii="Times New Roman" w:hAnsi="Times New Roman" w:cs="Times New Roman"/>
          <w:b/>
          <w:sz w:val="24"/>
          <w:szCs w:val="24"/>
        </w:rPr>
        <w:t xml:space="preserve">Информация об анализе регулятивного воздействия </w:t>
      </w:r>
    </w:p>
    <w:p w14:paraId="7A5573EF" w14:textId="3CF7CA41" w:rsidR="004420D4" w:rsidRDefault="004420D4" w:rsidP="004420D4">
      <w:pPr>
        <w:spacing w:after="0"/>
        <w:ind w:firstLine="709"/>
        <w:jc w:val="both"/>
        <w:rPr>
          <w:rFonts w:ascii="Times New Roman" w:hAnsi="Times New Roman" w:cs="Times New Roman"/>
          <w:sz w:val="24"/>
          <w:szCs w:val="24"/>
        </w:rPr>
      </w:pPr>
      <w:r w:rsidRPr="00D618A9">
        <w:rPr>
          <w:rFonts w:ascii="Times New Roman" w:hAnsi="Times New Roman" w:cs="Times New Roman"/>
          <w:sz w:val="24"/>
          <w:szCs w:val="24"/>
        </w:rPr>
        <w:t>Представленный проект не требует проведения анализа регулятивного воздействия, поскольку не направлен на регулирование предпринимательской деятельности.</w:t>
      </w:r>
    </w:p>
    <w:p w14:paraId="09170213" w14:textId="52B739F0" w:rsidR="0050335A" w:rsidRDefault="0050335A" w:rsidP="004420D4">
      <w:pPr>
        <w:spacing w:after="0"/>
        <w:ind w:firstLine="709"/>
        <w:jc w:val="both"/>
        <w:rPr>
          <w:rFonts w:ascii="Times New Roman" w:hAnsi="Times New Roman" w:cs="Times New Roman"/>
          <w:sz w:val="24"/>
          <w:szCs w:val="24"/>
        </w:rPr>
      </w:pPr>
    </w:p>
    <w:p w14:paraId="5A369E60" w14:textId="77777777" w:rsidR="0050335A" w:rsidRDefault="0050335A" w:rsidP="004420D4">
      <w:pPr>
        <w:spacing w:after="0"/>
        <w:ind w:firstLine="709"/>
        <w:jc w:val="both"/>
        <w:rPr>
          <w:rFonts w:ascii="Times New Roman" w:hAnsi="Times New Roman" w:cs="Times New Roman"/>
          <w:sz w:val="24"/>
          <w:szCs w:val="24"/>
          <w:lang w:val="ky-KG"/>
        </w:rPr>
      </w:pPr>
    </w:p>
    <w:p w14:paraId="3319303C" w14:textId="4D0A3195" w:rsidR="006E372F" w:rsidRPr="003E74FD" w:rsidRDefault="003E74FD" w:rsidP="00E658C0">
      <w:pPr>
        <w:spacing w:after="0"/>
        <w:ind w:firstLine="709"/>
        <w:jc w:val="both"/>
        <w:rPr>
          <w:rFonts w:ascii="Times New Roman" w:hAnsi="Times New Roman" w:cs="Times New Roman"/>
          <w:b/>
          <w:sz w:val="24"/>
          <w:szCs w:val="24"/>
          <w:lang w:val="ky-KG"/>
        </w:rPr>
      </w:pPr>
      <w:r w:rsidRPr="003E74FD">
        <w:rPr>
          <w:rFonts w:ascii="Times New Roman" w:hAnsi="Times New Roman" w:cs="Times New Roman"/>
          <w:b/>
          <w:sz w:val="24"/>
          <w:szCs w:val="24"/>
          <w:lang w:val="ky-KG"/>
        </w:rPr>
        <w:t xml:space="preserve">Министр                                                                      </w:t>
      </w:r>
      <w:r w:rsidR="00E658C0">
        <w:rPr>
          <w:rFonts w:ascii="Times New Roman" w:hAnsi="Times New Roman" w:cs="Times New Roman"/>
          <w:b/>
          <w:sz w:val="24"/>
          <w:szCs w:val="24"/>
          <w:lang w:val="ky-KG"/>
        </w:rPr>
        <w:tab/>
      </w:r>
      <w:r w:rsidRPr="003E74FD">
        <w:rPr>
          <w:rFonts w:ascii="Times New Roman" w:hAnsi="Times New Roman" w:cs="Times New Roman"/>
          <w:b/>
          <w:sz w:val="24"/>
          <w:szCs w:val="24"/>
          <w:lang w:val="ky-KG"/>
        </w:rPr>
        <w:t>Р.А.Казакбаев</w:t>
      </w:r>
    </w:p>
    <w:p w14:paraId="685C447D" w14:textId="77777777" w:rsidR="006E372F" w:rsidRDefault="006E372F" w:rsidP="004420D4">
      <w:pPr>
        <w:spacing w:after="0"/>
        <w:ind w:firstLine="709"/>
        <w:jc w:val="both"/>
        <w:rPr>
          <w:rFonts w:ascii="Times New Roman" w:hAnsi="Times New Roman" w:cs="Times New Roman"/>
          <w:sz w:val="24"/>
          <w:szCs w:val="24"/>
          <w:lang w:val="ky-KG"/>
        </w:rPr>
      </w:pPr>
    </w:p>
    <w:p w14:paraId="36BC4F52" w14:textId="77777777" w:rsidR="006E372F" w:rsidRDefault="006E372F" w:rsidP="004420D4">
      <w:pPr>
        <w:spacing w:after="0"/>
        <w:ind w:firstLine="709"/>
        <w:jc w:val="both"/>
        <w:rPr>
          <w:rFonts w:ascii="Times New Roman" w:hAnsi="Times New Roman" w:cs="Times New Roman"/>
          <w:sz w:val="24"/>
          <w:szCs w:val="24"/>
          <w:lang w:val="ky-KG"/>
        </w:rPr>
      </w:pPr>
    </w:p>
    <w:p w14:paraId="713BC372" w14:textId="77777777" w:rsidR="006E372F" w:rsidRDefault="006E372F" w:rsidP="004420D4">
      <w:pPr>
        <w:spacing w:after="0"/>
        <w:ind w:firstLine="709"/>
        <w:jc w:val="both"/>
        <w:rPr>
          <w:rFonts w:ascii="Times New Roman" w:hAnsi="Times New Roman" w:cs="Times New Roman"/>
          <w:sz w:val="24"/>
          <w:szCs w:val="24"/>
          <w:lang w:val="ky-KG"/>
        </w:rPr>
      </w:pPr>
    </w:p>
    <w:p w14:paraId="1CC5D145" w14:textId="77777777" w:rsidR="006E372F" w:rsidRDefault="006E372F" w:rsidP="004420D4">
      <w:pPr>
        <w:spacing w:after="0"/>
        <w:ind w:firstLine="709"/>
        <w:jc w:val="both"/>
        <w:rPr>
          <w:rFonts w:ascii="Times New Roman" w:hAnsi="Times New Roman" w:cs="Times New Roman"/>
          <w:sz w:val="24"/>
          <w:szCs w:val="24"/>
          <w:lang w:val="ky-KG"/>
        </w:rPr>
      </w:pPr>
    </w:p>
    <w:p w14:paraId="7798AF0B" w14:textId="77777777" w:rsidR="003E74FD" w:rsidRDefault="003E74FD" w:rsidP="004420D4">
      <w:pPr>
        <w:spacing w:after="0"/>
        <w:ind w:firstLine="709"/>
        <w:jc w:val="both"/>
        <w:rPr>
          <w:rFonts w:ascii="Times New Roman" w:hAnsi="Times New Roman" w:cs="Times New Roman"/>
          <w:sz w:val="24"/>
          <w:szCs w:val="24"/>
          <w:lang w:val="ky-KG"/>
        </w:rPr>
      </w:pPr>
    </w:p>
    <w:p w14:paraId="34E37E84" w14:textId="77777777" w:rsidR="003E74FD" w:rsidRDefault="003E74FD" w:rsidP="004420D4">
      <w:pPr>
        <w:spacing w:after="0"/>
        <w:ind w:firstLine="709"/>
        <w:jc w:val="both"/>
        <w:rPr>
          <w:rFonts w:ascii="Times New Roman" w:hAnsi="Times New Roman" w:cs="Times New Roman"/>
          <w:sz w:val="24"/>
          <w:szCs w:val="24"/>
          <w:lang w:val="ky-KG"/>
        </w:rPr>
      </w:pPr>
    </w:p>
    <w:p w14:paraId="3780226C" w14:textId="77777777" w:rsidR="003E74FD" w:rsidRDefault="003E74FD" w:rsidP="004420D4">
      <w:pPr>
        <w:spacing w:after="0"/>
        <w:ind w:firstLine="709"/>
        <w:jc w:val="both"/>
        <w:rPr>
          <w:rFonts w:ascii="Times New Roman" w:hAnsi="Times New Roman" w:cs="Times New Roman"/>
          <w:sz w:val="24"/>
          <w:szCs w:val="24"/>
          <w:lang w:val="ky-KG"/>
        </w:rPr>
      </w:pPr>
    </w:p>
    <w:p w14:paraId="6BFA0A46" w14:textId="77777777" w:rsidR="006E372F" w:rsidRPr="00D618A9" w:rsidRDefault="006E372F" w:rsidP="004420D4">
      <w:pPr>
        <w:spacing w:after="0"/>
        <w:ind w:firstLine="709"/>
        <w:jc w:val="both"/>
        <w:rPr>
          <w:rFonts w:ascii="Times New Roman" w:hAnsi="Times New Roman" w:cs="Times New Roman"/>
          <w:sz w:val="24"/>
          <w:szCs w:val="24"/>
          <w:lang w:val="ky-KG"/>
        </w:rPr>
      </w:pPr>
    </w:p>
    <w:p w14:paraId="2BD27ACF" w14:textId="44BE2859" w:rsidR="00D37B7F" w:rsidRDefault="00D37B7F" w:rsidP="00213D29">
      <w:pPr>
        <w:spacing w:after="0"/>
        <w:ind w:firstLine="709"/>
        <w:jc w:val="both"/>
        <w:rPr>
          <w:rFonts w:ascii="Times New Roman" w:hAnsi="Times New Roman" w:cs="Times New Roman"/>
          <w:b/>
          <w:sz w:val="24"/>
          <w:szCs w:val="24"/>
          <w:lang w:val="ky-KG"/>
        </w:rPr>
      </w:pPr>
    </w:p>
    <w:sectPr w:rsidR="00D37B7F" w:rsidSect="00614A50">
      <w:pgSz w:w="11906" w:h="16838"/>
      <w:pgMar w:top="568" w:right="849" w:bottom="851" w:left="156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UniToktom">
    <w:altName w:val="Times New Roman"/>
    <w:charset w:val="CC"/>
    <w:family w:val="roman"/>
    <w:pitch w:val="variable"/>
    <w:sig w:usb0="800002A7" w:usb1="0000387A" w:usb2="00000020" w:usb3="00000000" w:csb0="0000009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D1DF9"/>
    <w:multiLevelType w:val="hybridMultilevel"/>
    <w:tmpl w:val="98B86558"/>
    <w:lvl w:ilvl="0" w:tplc="B10457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47BE0262"/>
    <w:multiLevelType w:val="hybridMultilevel"/>
    <w:tmpl w:val="45428A64"/>
    <w:lvl w:ilvl="0" w:tplc="D186A50E">
      <w:start w:val="1"/>
      <w:numFmt w:val="decimal"/>
      <w:lvlText w:val="%1."/>
      <w:lvlJc w:val="left"/>
      <w:pPr>
        <w:ind w:left="825" w:hanging="465"/>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C6B60FE"/>
    <w:multiLevelType w:val="hybridMultilevel"/>
    <w:tmpl w:val="EC04EB50"/>
    <w:lvl w:ilvl="0" w:tplc="B8DC55B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66AD37AD"/>
    <w:multiLevelType w:val="hybridMultilevel"/>
    <w:tmpl w:val="7B88A2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1DF1"/>
    <w:rsid w:val="00006246"/>
    <w:rsid w:val="00055FD6"/>
    <w:rsid w:val="0006458C"/>
    <w:rsid w:val="00084CED"/>
    <w:rsid w:val="000A796A"/>
    <w:rsid w:val="000B3B7D"/>
    <w:rsid w:val="000F731A"/>
    <w:rsid w:val="001216C3"/>
    <w:rsid w:val="0012685B"/>
    <w:rsid w:val="001738AA"/>
    <w:rsid w:val="00174DEC"/>
    <w:rsid w:val="001831A0"/>
    <w:rsid w:val="001C14AF"/>
    <w:rsid w:val="001C35FD"/>
    <w:rsid w:val="00202F5F"/>
    <w:rsid w:val="00213D29"/>
    <w:rsid w:val="00216508"/>
    <w:rsid w:val="0024325B"/>
    <w:rsid w:val="00243936"/>
    <w:rsid w:val="00253D30"/>
    <w:rsid w:val="00273D6F"/>
    <w:rsid w:val="002758BC"/>
    <w:rsid w:val="00292B5E"/>
    <w:rsid w:val="002A60B3"/>
    <w:rsid w:val="002D749E"/>
    <w:rsid w:val="002F4CBB"/>
    <w:rsid w:val="003155CA"/>
    <w:rsid w:val="00322B73"/>
    <w:rsid w:val="00336BB2"/>
    <w:rsid w:val="00363E49"/>
    <w:rsid w:val="0037072D"/>
    <w:rsid w:val="0038408F"/>
    <w:rsid w:val="0039446C"/>
    <w:rsid w:val="003B17C3"/>
    <w:rsid w:val="003E74FD"/>
    <w:rsid w:val="00422154"/>
    <w:rsid w:val="00441DAC"/>
    <w:rsid w:val="004420D4"/>
    <w:rsid w:val="004618A0"/>
    <w:rsid w:val="00461F11"/>
    <w:rsid w:val="00484251"/>
    <w:rsid w:val="00484B05"/>
    <w:rsid w:val="004D5FC6"/>
    <w:rsid w:val="004F086C"/>
    <w:rsid w:val="0050335A"/>
    <w:rsid w:val="00556090"/>
    <w:rsid w:val="00557B16"/>
    <w:rsid w:val="00561666"/>
    <w:rsid w:val="005C3A96"/>
    <w:rsid w:val="00614A50"/>
    <w:rsid w:val="0063643D"/>
    <w:rsid w:val="006410D3"/>
    <w:rsid w:val="0064261F"/>
    <w:rsid w:val="0064459E"/>
    <w:rsid w:val="006632A2"/>
    <w:rsid w:val="006657ED"/>
    <w:rsid w:val="00672D54"/>
    <w:rsid w:val="00686875"/>
    <w:rsid w:val="006929D0"/>
    <w:rsid w:val="006972C1"/>
    <w:rsid w:val="006D608E"/>
    <w:rsid w:val="006D6357"/>
    <w:rsid w:val="006E372F"/>
    <w:rsid w:val="00706E76"/>
    <w:rsid w:val="0075331A"/>
    <w:rsid w:val="00794F9E"/>
    <w:rsid w:val="00796C61"/>
    <w:rsid w:val="007B59E5"/>
    <w:rsid w:val="007D2BD4"/>
    <w:rsid w:val="007E1DF1"/>
    <w:rsid w:val="007E5681"/>
    <w:rsid w:val="007E7D35"/>
    <w:rsid w:val="007E7D3B"/>
    <w:rsid w:val="0081198F"/>
    <w:rsid w:val="0082103E"/>
    <w:rsid w:val="00821305"/>
    <w:rsid w:val="0085367D"/>
    <w:rsid w:val="00855925"/>
    <w:rsid w:val="008E2F0F"/>
    <w:rsid w:val="00903852"/>
    <w:rsid w:val="009122EC"/>
    <w:rsid w:val="00916A90"/>
    <w:rsid w:val="0091710A"/>
    <w:rsid w:val="009700B1"/>
    <w:rsid w:val="00990D5B"/>
    <w:rsid w:val="009D3E67"/>
    <w:rsid w:val="009F5052"/>
    <w:rsid w:val="00A047A4"/>
    <w:rsid w:val="00A21D81"/>
    <w:rsid w:val="00A23A83"/>
    <w:rsid w:val="00A633A9"/>
    <w:rsid w:val="00AA2DCE"/>
    <w:rsid w:val="00AB0B82"/>
    <w:rsid w:val="00AB1A86"/>
    <w:rsid w:val="00AD45E1"/>
    <w:rsid w:val="00AF5808"/>
    <w:rsid w:val="00B371DE"/>
    <w:rsid w:val="00B5508D"/>
    <w:rsid w:val="00B733F4"/>
    <w:rsid w:val="00BC3BB2"/>
    <w:rsid w:val="00BD24D4"/>
    <w:rsid w:val="00BE0053"/>
    <w:rsid w:val="00C00A8B"/>
    <w:rsid w:val="00C17DB4"/>
    <w:rsid w:val="00C25CC7"/>
    <w:rsid w:val="00C41DFA"/>
    <w:rsid w:val="00C65052"/>
    <w:rsid w:val="00C933AF"/>
    <w:rsid w:val="00CA5E00"/>
    <w:rsid w:val="00CB41BC"/>
    <w:rsid w:val="00CC0430"/>
    <w:rsid w:val="00CC7932"/>
    <w:rsid w:val="00CD7233"/>
    <w:rsid w:val="00D2390B"/>
    <w:rsid w:val="00D26FC9"/>
    <w:rsid w:val="00D27782"/>
    <w:rsid w:val="00D3178F"/>
    <w:rsid w:val="00D37B7F"/>
    <w:rsid w:val="00D618A9"/>
    <w:rsid w:val="00D7756B"/>
    <w:rsid w:val="00D93A8C"/>
    <w:rsid w:val="00DA47C3"/>
    <w:rsid w:val="00DA7F9E"/>
    <w:rsid w:val="00DC6BEF"/>
    <w:rsid w:val="00DD46EB"/>
    <w:rsid w:val="00E021AA"/>
    <w:rsid w:val="00E1001D"/>
    <w:rsid w:val="00E261E2"/>
    <w:rsid w:val="00E529F2"/>
    <w:rsid w:val="00E658C0"/>
    <w:rsid w:val="00E65B5F"/>
    <w:rsid w:val="00E7473D"/>
    <w:rsid w:val="00E7517D"/>
    <w:rsid w:val="00E82A68"/>
    <w:rsid w:val="00E93FD9"/>
    <w:rsid w:val="00ED3CFB"/>
    <w:rsid w:val="00F04AA9"/>
    <w:rsid w:val="00F601ED"/>
    <w:rsid w:val="00F63CD1"/>
    <w:rsid w:val="00F71CCA"/>
    <w:rsid w:val="00FB4B8B"/>
    <w:rsid w:val="00FD30AF"/>
    <w:rsid w:val="00FE38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B3BF91"/>
  <w15:docId w15:val="{94FC379C-CB2B-430F-A692-C9878B599A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7E1DF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E1DF1"/>
    <w:pPr>
      <w:ind w:left="720"/>
      <w:contextualSpacing/>
    </w:pPr>
  </w:style>
  <w:style w:type="table" w:styleId="a4">
    <w:name w:val="Table Grid"/>
    <w:basedOn w:val="a1"/>
    <w:uiPriority w:val="59"/>
    <w:rsid w:val="007E1D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3B17C3"/>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3B17C3"/>
    <w:rPr>
      <w:rFonts w:ascii="Segoe UI" w:hAnsi="Segoe UI" w:cs="Segoe UI"/>
      <w:sz w:val="18"/>
      <w:szCs w:val="18"/>
    </w:rPr>
  </w:style>
  <w:style w:type="paragraph" w:styleId="2">
    <w:name w:val="Body Text 2"/>
    <w:basedOn w:val="a"/>
    <w:link w:val="20"/>
    <w:uiPriority w:val="99"/>
    <w:unhideWhenUsed/>
    <w:rsid w:val="0037072D"/>
    <w:pPr>
      <w:pBdr>
        <w:bottom w:val="single" w:sz="4" w:space="26" w:color="FFFFFF"/>
      </w:pBdr>
      <w:spacing w:after="120" w:line="240" w:lineRule="auto"/>
      <w:ind w:firstLine="703"/>
      <w:contextualSpacing/>
      <w:jc w:val="both"/>
    </w:pPr>
    <w:rPr>
      <w:rFonts w:ascii="Times New Roman UniToktom" w:hAnsi="Times New Roman UniToktom" w:cs="Times New Roman UniToktom"/>
      <w:sz w:val="28"/>
      <w:szCs w:val="28"/>
    </w:rPr>
  </w:style>
  <w:style w:type="character" w:customStyle="1" w:styleId="20">
    <w:name w:val="Основной текст 2 Знак"/>
    <w:basedOn w:val="a0"/>
    <w:link w:val="2"/>
    <w:uiPriority w:val="99"/>
    <w:rsid w:val="0037072D"/>
    <w:rPr>
      <w:rFonts w:ascii="Times New Roman UniToktom" w:hAnsi="Times New Roman UniToktom" w:cs="Times New Roman UniToktom"/>
      <w:sz w:val="28"/>
      <w:szCs w:val="28"/>
    </w:rPr>
  </w:style>
  <w:style w:type="paragraph" w:customStyle="1" w:styleId="tkZagolovok5">
    <w:name w:val="_Заголовок Статья (tkZagolovok5)"/>
    <w:basedOn w:val="a"/>
    <w:rsid w:val="00D37B7F"/>
    <w:pPr>
      <w:spacing w:before="200" w:after="60"/>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D37B7F"/>
    <w:pPr>
      <w:spacing w:after="60"/>
      <w:ind w:firstLine="567"/>
      <w:jc w:val="both"/>
    </w:pPr>
    <w:rPr>
      <w:rFonts w:ascii="Arial" w:eastAsia="Times New Roman" w:hAnsi="Arial" w:cs="Arial"/>
      <w:sz w:val="20"/>
      <w:szCs w:val="20"/>
      <w:lang w:eastAsia="ru-RU"/>
    </w:rPr>
  </w:style>
  <w:style w:type="paragraph" w:customStyle="1" w:styleId="tkRedakcijaTekst">
    <w:name w:val="_В редакции текст (tkRedakcijaTekst)"/>
    <w:basedOn w:val="a"/>
    <w:rsid w:val="00796C61"/>
    <w:pPr>
      <w:spacing w:after="60"/>
      <w:ind w:firstLine="567"/>
      <w:jc w:val="both"/>
    </w:pPr>
    <w:rPr>
      <w:rFonts w:ascii="Arial" w:eastAsia="Times New Roman" w:hAnsi="Arial" w:cs="Arial"/>
      <w:i/>
      <w:iCs/>
      <w:sz w:val="20"/>
      <w:szCs w:val="20"/>
      <w:lang w:eastAsia="ru-RU"/>
    </w:rPr>
  </w:style>
  <w:style w:type="paragraph" w:customStyle="1" w:styleId="tkZagolovok3">
    <w:name w:val="_Заголовок Глава (tkZagolovok3)"/>
    <w:basedOn w:val="a"/>
    <w:rsid w:val="006929D0"/>
    <w:pPr>
      <w:spacing w:before="200"/>
      <w:ind w:left="1134" w:right="1134"/>
      <w:jc w:val="center"/>
    </w:pPr>
    <w:rPr>
      <w:rFonts w:ascii="Arial" w:eastAsia="Times New Roman" w:hAnsi="Arial" w:cs="Arial"/>
      <w:b/>
      <w:bCs/>
      <w:sz w:val="24"/>
      <w:szCs w:val="24"/>
      <w:lang w:eastAsia="ru-RU"/>
    </w:rPr>
  </w:style>
  <w:style w:type="character" w:styleId="a7">
    <w:name w:val="Subtle Emphasis"/>
    <w:basedOn w:val="a0"/>
    <w:uiPriority w:val="19"/>
    <w:qFormat/>
    <w:rsid w:val="00484B05"/>
    <w:rPr>
      <w:i/>
      <w:iCs/>
      <w:color w:val="404040" w:themeColor="text1" w:themeTint="BF"/>
    </w:rPr>
  </w:style>
  <w:style w:type="paragraph" w:styleId="HTML">
    <w:name w:val="HTML Preformatted"/>
    <w:basedOn w:val="a"/>
    <w:link w:val="HTML0"/>
    <w:uiPriority w:val="99"/>
    <w:semiHidden/>
    <w:unhideWhenUsed/>
    <w:rsid w:val="002A60B3"/>
    <w:pPr>
      <w:spacing w:after="0" w:line="240" w:lineRule="auto"/>
    </w:pPr>
    <w:rPr>
      <w:rFonts w:ascii="Consolas" w:hAnsi="Consolas"/>
      <w:sz w:val="20"/>
      <w:szCs w:val="20"/>
    </w:rPr>
  </w:style>
  <w:style w:type="character" w:customStyle="1" w:styleId="HTML0">
    <w:name w:val="Стандартный HTML Знак"/>
    <w:basedOn w:val="a0"/>
    <w:link w:val="HTML"/>
    <w:uiPriority w:val="99"/>
    <w:semiHidden/>
    <w:rsid w:val="002A60B3"/>
    <w:rPr>
      <w:rFonts w:ascii="Consolas" w:hAnsi="Consolas"/>
      <w:sz w:val="20"/>
      <w:szCs w:val="20"/>
    </w:rPr>
  </w:style>
  <w:style w:type="paragraph" w:styleId="a8">
    <w:name w:val="Normal (Web)"/>
    <w:basedOn w:val="a"/>
    <w:uiPriority w:val="99"/>
    <w:semiHidden/>
    <w:unhideWhenUsed/>
    <w:rsid w:val="00FB4B8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49714">
      <w:bodyDiv w:val="1"/>
      <w:marLeft w:val="0"/>
      <w:marRight w:val="0"/>
      <w:marTop w:val="0"/>
      <w:marBottom w:val="0"/>
      <w:divBdr>
        <w:top w:val="none" w:sz="0" w:space="0" w:color="auto"/>
        <w:left w:val="none" w:sz="0" w:space="0" w:color="auto"/>
        <w:bottom w:val="none" w:sz="0" w:space="0" w:color="auto"/>
        <w:right w:val="none" w:sz="0" w:space="0" w:color="auto"/>
      </w:divBdr>
    </w:div>
    <w:div w:id="35085706">
      <w:bodyDiv w:val="1"/>
      <w:marLeft w:val="0"/>
      <w:marRight w:val="0"/>
      <w:marTop w:val="0"/>
      <w:marBottom w:val="0"/>
      <w:divBdr>
        <w:top w:val="none" w:sz="0" w:space="0" w:color="auto"/>
        <w:left w:val="none" w:sz="0" w:space="0" w:color="auto"/>
        <w:bottom w:val="none" w:sz="0" w:space="0" w:color="auto"/>
        <w:right w:val="none" w:sz="0" w:space="0" w:color="auto"/>
      </w:divBdr>
    </w:div>
    <w:div w:id="105514760">
      <w:bodyDiv w:val="1"/>
      <w:marLeft w:val="0"/>
      <w:marRight w:val="0"/>
      <w:marTop w:val="0"/>
      <w:marBottom w:val="0"/>
      <w:divBdr>
        <w:top w:val="none" w:sz="0" w:space="0" w:color="auto"/>
        <w:left w:val="none" w:sz="0" w:space="0" w:color="auto"/>
        <w:bottom w:val="none" w:sz="0" w:space="0" w:color="auto"/>
        <w:right w:val="none" w:sz="0" w:space="0" w:color="auto"/>
      </w:divBdr>
    </w:div>
    <w:div w:id="376662271">
      <w:bodyDiv w:val="1"/>
      <w:marLeft w:val="0"/>
      <w:marRight w:val="0"/>
      <w:marTop w:val="0"/>
      <w:marBottom w:val="0"/>
      <w:divBdr>
        <w:top w:val="none" w:sz="0" w:space="0" w:color="auto"/>
        <w:left w:val="none" w:sz="0" w:space="0" w:color="auto"/>
        <w:bottom w:val="none" w:sz="0" w:space="0" w:color="auto"/>
        <w:right w:val="none" w:sz="0" w:space="0" w:color="auto"/>
      </w:divBdr>
    </w:div>
    <w:div w:id="392393510">
      <w:bodyDiv w:val="1"/>
      <w:marLeft w:val="0"/>
      <w:marRight w:val="0"/>
      <w:marTop w:val="0"/>
      <w:marBottom w:val="0"/>
      <w:divBdr>
        <w:top w:val="none" w:sz="0" w:space="0" w:color="auto"/>
        <w:left w:val="none" w:sz="0" w:space="0" w:color="auto"/>
        <w:bottom w:val="none" w:sz="0" w:space="0" w:color="auto"/>
        <w:right w:val="none" w:sz="0" w:space="0" w:color="auto"/>
      </w:divBdr>
    </w:div>
    <w:div w:id="416900435">
      <w:bodyDiv w:val="1"/>
      <w:marLeft w:val="0"/>
      <w:marRight w:val="0"/>
      <w:marTop w:val="0"/>
      <w:marBottom w:val="0"/>
      <w:divBdr>
        <w:top w:val="none" w:sz="0" w:space="0" w:color="auto"/>
        <w:left w:val="none" w:sz="0" w:space="0" w:color="auto"/>
        <w:bottom w:val="none" w:sz="0" w:space="0" w:color="auto"/>
        <w:right w:val="none" w:sz="0" w:space="0" w:color="auto"/>
      </w:divBdr>
    </w:div>
    <w:div w:id="417558447">
      <w:bodyDiv w:val="1"/>
      <w:marLeft w:val="0"/>
      <w:marRight w:val="0"/>
      <w:marTop w:val="0"/>
      <w:marBottom w:val="0"/>
      <w:divBdr>
        <w:top w:val="none" w:sz="0" w:space="0" w:color="auto"/>
        <w:left w:val="none" w:sz="0" w:space="0" w:color="auto"/>
        <w:bottom w:val="none" w:sz="0" w:space="0" w:color="auto"/>
        <w:right w:val="none" w:sz="0" w:space="0" w:color="auto"/>
      </w:divBdr>
    </w:div>
    <w:div w:id="444424789">
      <w:bodyDiv w:val="1"/>
      <w:marLeft w:val="0"/>
      <w:marRight w:val="0"/>
      <w:marTop w:val="0"/>
      <w:marBottom w:val="0"/>
      <w:divBdr>
        <w:top w:val="none" w:sz="0" w:space="0" w:color="auto"/>
        <w:left w:val="none" w:sz="0" w:space="0" w:color="auto"/>
        <w:bottom w:val="none" w:sz="0" w:space="0" w:color="auto"/>
        <w:right w:val="none" w:sz="0" w:space="0" w:color="auto"/>
      </w:divBdr>
    </w:div>
    <w:div w:id="463430692">
      <w:bodyDiv w:val="1"/>
      <w:marLeft w:val="0"/>
      <w:marRight w:val="0"/>
      <w:marTop w:val="0"/>
      <w:marBottom w:val="0"/>
      <w:divBdr>
        <w:top w:val="none" w:sz="0" w:space="0" w:color="auto"/>
        <w:left w:val="none" w:sz="0" w:space="0" w:color="auto"/>
        <w:bottom w:val="none" w:sz="0" w:space="0" w:color="auto"/>
        <w:right w:val="none" w:sz="0" w:space="0" w:color="auto"/>
      </w:divBdr>
    </w:div>
    <w:div w:id="489445110">
      <w:bodyDiv w:val="1"/>
      <w:marLeft w:val="0"/>
      <w:marRight w:val="0"/>
      <w:marTop w:val="0"/>
      <w:marBottom w:val="0"/>
      <w:divBdr>
        <w:top w:val="none" w:sz="0" w:space="0" w:color="auto"/>
        <w:left w:val="none" w:sz="0" w:space="0" w:color="auto"/>
        <w:bottom w:val="none" w:sz="0" w:space="0" w:color="auto"/>
        <w:right w:val="none" w:sz="0" w:space="0" w:color="auto"/>
      </w:divBdr>
    </w:div>
    <w:div w:id="572854155">
      <w:bodyDiv w:val="1"/>
      <w:marLeft w:val="0"/>
      <w:marRight w:val="0"/>
      <w:marTop w:val="0"/>
      <w:marBottom w:val="0"/>
      <w:divBdr>
        <w:top w:val="none" w:sz="0" w:space="0" w:color="auto"/>
        <w:left w:val="none" w:sz="0" w:space="0" w:color="auto"/>
        <w:bottom w:val="none" w:sz="0" w:space="0" w:color="auto"/>
        <w:right w:val="none" w:sz="0" w:space="0" w:color="auto"/>
      </w:divBdr>
    </w:div>
    <w:div w:id="678241051">
      <w:bodyDiv w:val="1"/>
      <w:marLeft w:val="0"/>
      <w:marRight w:val="0"/>
      <w:marTop w:val="0"/>
      <w:marBottom w:val="0"/>
      <w:divBdr>
        <w:top w:val="none" w:sz="0" w:space="0" w:color="auto"/>
        <w:left w:val="none" w:sz="0" w:space="0" w:color="auto"/>
        <w:bottom w:val="none" w:sz="0" w:space="0" w:color="auto"/>
        <w:right w:val="none" w:sz="0" w:space="0" w:color="auto"/>
      </w:divBdr>
    </w:div>
    <w:div w:id="719406676">
      <w:bodyDiv w:val="1"/>
      <w:marLeft w:val="0"/>
      <w:marRight w:val="0"/>
      <w:marTop w:val="0"/>
      <w:marBottom w:val="0"/>
      <w:divBdr>
        <w:top w:val="none" w:sz="0" w:space="0" w:color="auto"/>
        <w:left w:val="none" w:sz="0" w:space="0" w:color="auto"/>
        <w:bottom w:val="none" w:sz="0" w:space="0" w:color="auto"/>
        <w:right w:val="none" w:sz="0" w:space="0" w:color="auto"/>
      </w:divBdr>
    </w:div>
    <w:div w:id="741027089">
      <w:bodyDiv w:val="1"/>
      <w:marLeft w:val="0"/>
      <w:marRight w:val="0"/>
      <w:marTop w:val="0"/>
      <w:marBottom w:val="0"/>
      <w:divBdr>
        <w:top w:val="none" w:sz="0" w:space="0" w:color="auto"/>
        <w:left w:val="none" w:sz="0" w:space="0" w:color="auto"/>
        <w:bottom w:val="none" w:sz="0" w:space="0" w:color="auto"/>
        <w:right w:val="none" w:sz="0" w:space="0" w:color="auto"/>
      </w:divBdr>
    </w:div>
    <w:div w:id="744961293">
      <w:bodyDiv w:val="1"/>
      <w:marLeft w:val="0"/>
      <w:marRight w:val="0"/>
      <w:marTop w:val="0"/>
      <w:marBottom w:val="0"/>
      <w:divBdr>
        <w:top w:val="none" w:sz="0" w:space="0" w:color="auto"/>
        <w:left w:val="none" w:sz="0" w:space="0" w:color="auto"/>
        <w:bottom w:val="none" w:sz="0" w:space="0" w:color="auto"/>
        <w:right w:val="none" w:sz="0" w:space="0" w:color="auto"/>
      </w:divBdr>
    </w:div>
    <w:div w:id="874780237">
      <w:bodyDiv w:val="1"/>
      <w:marLeft w:val="0"/>
      <w:marRight w:val="0"/>
      <w:marTop w:val="0"/>
      <w:marBottom w:val="0"/>
      <w:divBdr>
        <w:top w:val="none" w:sz="0" w:space="0" w:color="auto"/>
        <w:left w:val="none" w:sz="0" w:space="0" w:color="auto"/>
        <w:bottom w:val="none" w:sz="0" w:space="0" w:color="auto"/>
        <w:right w:val="none" w:sz="0" w:space="0" w:color="auto"/>
      </w:divBdr>
    </w:div>
    <w:div w:id="930546575">
      <w:bodyDiv w:val="1"/>
      <w:marLeft w:val="0"/>
      <w:marRight w:val="0"/>
      <w:marTop w:val="0"/>
      <w:marBottom w:val="0"/>
      <w:divBdr>
        <w:top w:val="none" w:sz="0" w:space="0" w:color="auto"/>
        <w:left w:val="none" w:sz="0" w:space="0" w:color="auto"/>
        <w:bottom w:val="none" w:sz="0" w:space="0" w:color="auto"/>
        <w:right w:val="none" w:sz="0" w:space="0" w:color="auto"/>
      </w:divBdr>
    </w:div>
    <w:div w:id="966010628">
      <w:bodyDiv w:val="1"/>
      <w:marLeft w:val="0"/>
      <w:marRight w:val="0"/>
      <w:marTop w:val="0"/>
      <w:marBottom w:val="0"/>
      <w:divBdr>
        <w:top w:val="none" w:sz="0" w:space="0" w:color="auto"/>
        <w:left w:val="none" w:sz="0" w:space="0" w:color="auto"/>
        <w:bottom w:val="none" w:sz="0" w:space="0" w:color="auto"/>
        <w:right w:val="none" w:sz="0" w:space="0" w:color="auto"/>
      </w:divBdr>
    </w:div>
    <w:div w:id="976640389">
      <w:bodyDiv w:val="1"/>
      <w:marLeft w:val="0"/>
      <w:marRight w:val="0"/>
      <w:marTop w:val="0"/>
      <w:marBottom w:val="0"/>
      <w:divBdr>
        <w:top w:val="none" w:sz="0" w:space="0" w:color="auto"/>
        <w:left w:val="none" w:sz="0" w:space="0" w:color="auto"/>
        <w:bottom w:val="none" w:sz="0" w:space="0" w:color="auto"/>
        <w:right w:val="none" w:sz="0" w:space="0" w:color="auto"/>
      </w:divBdr>
    </w:div>
    <w:div w:id="1138379539">
      <w:bodyDiv w:val="1"/>
      <w:marLeft w:val="0"/>
      <w:marRight w:val="0"/>
      <w:marTop w:val="0"/>
      <w:marBottom w:val="0"/>
      <w:divBdr>
        <w:top w:val="none" w:sz="0" w:space="0" w:color="auto"/>
        <w:left w:val="none" w:sz="0" w:space="0" w:color="auto"/>
        <w:bottom w:val="none" w:sz="0" w:space="0" w:color="auto"/>
        <w:right w:val="none" w:sz="0" w:space="0" w:color="auto"/>
      </w:divBdr>
    </w:div>
    <w:div w:id="1180437829">
      <w:bodyDiv w:val="1"/>
      <w:marLeft w:val="0"/>
      <w:marRight w:val="0"/>
      <w:marTop w:val="0"/>
      <w:marBottom w:val="0"/>
      <w:divBdr>
        <w:top w:val="none" w:sz="0" w:space="0" w:color="auto"/>
        <w:left w:val="none" w:sz="0" w:space="0" w:color="auto"/>
        <w:bottom w:val="none" w:sz="0" w:space="0" w:color="auto"/>
        <w:right w:val="none" w:sz="0" w:space="0" w:color="auto"/>
      </w:divBdr>
    </w:div>
    <w:div w:id="1186477044">
      <w:bodyDiv w:val="1"/>
      <w:marLeft w:val="0"/>
      <w:marRight w:val="0"/>
      <w:marTop w:val="0"/>
      <w:marBottom w:val="0"/>
      <w:divBdr>
        <w:top w:val="none" w:sz="0" w:space="0" w:color="auto"/>
        <w:left w:val="none" w:sz="0" w:space="0" w:color="auto"/>
        <w:bottom w:val="none" w:sz="0" w:space="0" w:color="auto"/>
        <w:right w:val="none" w:sz="0" w:space="0" w:color="auto"/>
      </w:divBdr>
    </w:div>
    <w:div w:id="1189296889">
      <w:bodyDiv w:val="1"/>
      <w:marLeft w:val="0"/>
      <w:marRight w:val="0"/>
      <w:marTop w:val="0"/>
      <w:marBottom w:val="0"/>
      <w:divBdr>
        <w:top w:val="none" w:sz="0" w:space="0" w:color="auto"/>
        <w:left w:val="none" w:sz="0" w:space="0" w:color="auto"/>
        <w:bottom w:val="none" w:sz="0" w:space="0" w:color="auto"/>
        <w:right w:val="none" w:sz="0" w:space="0" w:color="auto"/>
      </w:divBdr>
    </w:div>
    <w:div w:id="1246108073">
      <w:bodyDiv w:val="1"/>
      <w:marLeft w:val="0"/>
      <w:marRight w:val="0"/>
      <w:marTop w:val="0"/>
      <w:marBottom w:val="0"/>
      <w:divBdr>
        <w:top w:val="none" w:sz="0" w:space="0" w:color="auto"/>
        <w:left w:val="none" w:sz="0" w:space="0" w:color="auto"/>
        <w:bottom w:val="none" w:sz="0" w:space="0" w:color="auto"/>
        <w:right w:val="none" w:sz="0" w:space="0" w:color="auto"/>
      </w:divBdr>
    </w:div>
    <w:div w:id="1302732735">
      <w:bodyDiv w:val="1"/>
      <w:marLeft w:val="0"/>
      <w:marRight w:val="0"/>
      <w:marTop w:val="0"/>
      <w:marBottom w:val="0"/>
      <w:divBdr>
        <w:top w:val="none" w:sz="0" w:space="0" w:color="auto"/>
        <w:left w:val="none" w:sz="0" w:space="0" w:color="auto"/>
        <w:bottom w:val="none" w:sz="0" w:space="0" w:color="auto"/>
        <w:right w:val="none" w:sz="0" w:space="0" w:color="auto"/>
      </w:divBdr>
    </w:div>
    <w:div w:id="1306742341">
      <w:bodyDiv w:val="1"/>
      <w:marLeft w:val="0"/>
      <w:marRight w:val="0"/>
      <w:marTop w:val="0"/>
      <w:marBottom w:val="0"/>
      <w:divBdr>
        <w:top w:val="none" w:sz="0" w:space="0" w:color="auto"/>
        <w:left w:val="none" w:sz="0" w:space="0" w:color="auto"/>
        <w:bottom w:val="none" w:sz="0" w:space="0" w:color="auto"/>
        <w:right w:val="none" w:sz="0" w:space="0" w:color="auto"/>
      </w:divBdr>
    </w:div>
    <w:div w:id="1325089764">
      <w:bodyDiv w:val="1"/>
      <w:marLeft w:val="0"/>
      <w:marRight w:val="0"/>
      <w:marTop w:val="0"/>
      <w:marBottom w:val="0"/>
      <w:divBdr>
        <w:top w:val="none" w:sz="0" w:space="0" w:color="auto"/>
        <w:left w:val="none" w:sz="0" w:space="0" w:color="auto"/>
        <w:bottom w:val="none" w:sz="0" w:space="0" w:color="auto"/>
        <w:right w:val="none" w:sz="0" w:space="0" w:color="auto"/>
      </w:divBdr>
    </w:div>
    <w:div w:id="1441994847">
      <w:bodyDiv w:val="1"/>
      <w:marLeft w:val="0"/>
      <w:marRight w:val="0"/>
      <w:marTop w:val="0"/>
      <w:marBottom w:val="0"/>
      <w:divBdr>
        <w:top w:val="none" w:sz="0" w:space="0" w:color="auto"/>
        <w:left w:val="none" w:sz="0" w:space="0" w:color="auto"/>
        <w:bottom w:val="none" w:sz="0" w:space="0" w:color="auto"/>
        <w:right w:val="none" w:sz="0" w:space="0" w:color="auto"/>
      </w:divBdr>
    </w:div>
    <w:div w:id="1580367776">
      <w:bodyDiv w:val="1"/>
      <w:marLeft w:val="0"/>
      <w:marRight w:val="0"/>
      <w:marTop w:val="0"/>
      <w:marBottom w:val="0"/>
      <w:divBdr>
        <w:top w:val="none" w:sz="0" w:space="0" w:color="auto"/>
        <w:left w:val="none" w:sz="0" w:space="0" w:color="auto"/>
        <w:bottom w:val="none" w:sz="0" w:space="0" w:color="auto"/>
        <w:right w:val="none" w:sz="0" w:space="0" w:color="auto"/>
      </w:divBdr>
    </w:div>
    <w:div w:id="1610121040">
      <w:bodyDiv w:val="1"/>
      <w:marLeft w:val="0"/>
      <w:marRight w:val="0"/>
      <w:marTop w:val="0"/>
      <w:marBottom w:val="0"/>
      <w:divBdr>
        <w:top w:val="none" w:sz="0" w:space="0" w:color="auto"/>
        <w:left w:val="none" w:sz="0" w:space="0" w:color="auto"/>
        <w:bottom w:val="none" w:sz="0" w:space="0" w:color="auto"/>
        <w:right w:val="none" w:sz="0" w:space="0" w:color="auto"/>
      </w:divBdr>
    </w:div>
    <w:div w:id="1780829805">
      <w:bodyDiv w:val="1"/>
      <w:marLeft w:val="0"/>
      <w:marRight w:val="0"/>
      <w:marTop w:val="0"/>
      <w:marBottom w:val="0"/>
      <w:divBdr>
        <w:top w:val="none" w:sz="0" w:space="0" w:color="auto"/>
        <w:left w:val="none" w:sz="0" w:space="0" w:color="auto"/>
        <w:bottom w:val="none" w:sz="0" w:space="0" w:color="auto"/>
        <w:right w:val="none" w:sz="0" w:space="0" w:color="auto"/>
      </w:divBdr>
    </w:div>
    <w:div w:id="1852255159">
      <w:bodyDiv w:val="1"/>
      <w:marLeft w:val="0"/>
      <w:marRight w:val="0"/>
      <w:marTop w:val="0"/>
      <w:marBottom w:val="0"/>
      <w:divBdr>
        <w:top w:val="none" w:sz="0" w:space="0" w:color="auto"/>
        <w:left w:val="none" w:sz="0" w:space="0" w:color="auto"/>
        <w:bottom w:val="none" w:sz="0" w:space="0" w:color="auto"/>
        <w:right w:val="none" w:sz="0" w:space="0" w:color="auto"/>
      </w:divBdr>
    </w:div>
    <w:div w:id="2064866565">
      <w:bodyDiv w:val="1"/>
      <w:marLeft w:val="0"/>
      <w:marRight w:val="0"/>
      <w:marTop w:val="0"/>
      <w:marBottom w:val="0"/>
      <w:divBdr>
        <w:top w:val="none" w:sz="0" w:space="0" w:color="auto"/>
        <w:left w:val="none" w:sz="0" w:space="0" w:color="auto"/>
        <w:bottom w:val="none" w:sz="0" w:space="0" w:color="auto"/>
        <w:right w:val="none" w:sz="0" w:space="0" w:color="auto"/>
      </w:divBdr>
    </w:div>
    <w:div w:id="2074808707">
      <w:bodyDiv w:val="1"/>
      <w:marLeft w:val="0"/>
      <w:marRight w:val="0"/>
      <w:marTop w:val="0"/>
      <w:marBottom w:val="0"/>
      <w:divBdr>
        <w:top w:val="none" w:sz="0" w:space="0" w:color="auto"/>
        <w:left w:val="none" w:sz="0" w:space="0" w:color="auto"/>
        <w:bottom w:val="none" w:sz="0" w:space="0" w:color="auto"/>
        <w:right w:val="none" w:sz="0" w:space="0" w:color="auto"/>
      </w:divBdr>
    </w:div>
    <w:div w:id="2103331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942B93-99ED-4403-8CB3-0F9BDB830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2324</Words>
  <Characters>13249</Characters>
  <Application>Microsoft Office Word</Application>
  <DocSecurity>0</DocSecurity>
  <Lines>110</Lines>
  <Paragraphs>31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cp:lastModifiedBy>
  <cp:revision>7</cp:revision>
  <cp:lastPrinted>2021-11-04T08:35:00Z</cp:lastPrinted>
  <dcterms:created xsi:type="dcterms:W3CDTF">2021-10-25T11:19:00Z</dcterms:created>
  <dcterms:modified xsi:type="dcterms:W3CDTF">2021-11-04T08:36:00Z</dcterms:modified>
</cp:coreProperties>
</file>